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32FD7FB9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C641B3">
        <w:rPr>
          <w:sz w:val="24"/>
        </w:rPr>
        <w:t>8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34D0AFC4" w14:textId="77777777" w:rsidR="00C641B3" w:rsidRDefault="002676EC" w:rsidP="00C641B3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C641B3">
        <w:rPr>
          <w:sz w:val="22"/>
          <w:szCs w:val="22"/>
        </w:rPr>
        <w:t xml:space="preserve">Art. 1°. </w:t>
      </w:r>
      <w:r w:rsidR="00C641B3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</w:t>
      </w:r>
      <w:r w:rsidR="00C641B3">
        <w:rPr>
          <w:b w:val="0"/>
          <w:bCs w:val="0"/>
          <w:vanish/>
          <w:sz w:val="22"/>
          <w:szCs w:val="22"/>
        </w:rPr>
        <w:t xml:space="preserve">ona seguinte </w:t>
      </w:r>
      <w:r w:rsidR="00C641B3">
        <w:rPr>
          <w:b w:val="0"/>
          <w:bCs w:val="0"/>
          <w:sz w:val="22"/>
          <w:szCs w:val="22"/>
        </w:rPr>
        <w:t xml:space="preserve"> Defensora Pública Neide Márcia Pereira.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01436"/>
    <w:rsid w:val="00144BBD"/>
    <w:rsid w:val="0015032F"/>
    <w:rsid w:val="0017135A"/>
    <w:rsid w:val="0019234D"/>
    <w:rsid w:val="00206871"/>
    <w:rsid w:val="002676EC"/>
    <w:rsid w:val="00345C1D"/>
    <w:rsid w:val="003A5C0C"/>
    <w:rsid w:val="003E391C"/>
    <w:rsid w:val="00475C52"/>
    <w:rsid w:val="004A67D5"/>
    <w:rsid w:val="004A7689"/>
    <w:rsid w:val="00657282"/>
    <w:rsid w:val="0081649F"/>
    <w:rsid w:val="00822F41"/>
    <w:rsid w:val="00A41EEA"/>
    <w:rsid w:val="00A803DC"/>
    <w:rsid w:val="00B425F1"/>
    <w:rsid w:val="00B45351"/>
    <w:rsid w:val="00C32391"/>
    <w:rsid w:val="00C43E5D"/>
    <w:rsid w:val="00C56A61"/>
    <w:rsid w:val="00C641B3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2023-12-21T16:30:00Z</dcterms:created>
  <dcterms:modified xsi:type="dcterms:W3CDTF">2023-12-21T16:30:00Z</dcterms:modified>
</cp:coreProperties>
</file>