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DDA1" w14:textId="17BF726B" w:rsidR="00C0039E" w:rsidRPr="003D1D6F" w:rsidRDefault="00C0039E" w:rsidP="00C0039E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sz w:val="32"/>
          <w:szCs w:val="32"/>
        </w:rPr>
      </w:pPr>
      <w:r w:rsidRPr="003D1D6F">
        <w:rPr>
          <w:rFonts w:ascii="Verdana" w:hAnsi="Verdana" w:cs="Arial"/>
          <w:b/>
          <w:sz w:val="32"/>
          <w:szCs w:val="32"/>
        </w:rPr>
        <w:t xml:space="preserve">PROJETO DE RESOLUÇÃO Nº </w:t>
      </w:r>
      <w:r>
        <w:rPr>
          <w:rFonts w:ascii="Verdana" w:hAnsi="Verdana" w:cs="Arial"/>
          <w:b/>
          <w:sz w:val="32"/>
          <w:szCs w:val="32"/>
        </w:rPr>
        <w:t>00</w:t>
      </w:r>
      <w:r w:rsidR="005D57D3">
        <w:rPr>
          <w:rFonts w:ascii="Verdana" w:hAnsi="Verdana" w:cs="Arial"/>
          <w:b/>
          <w:sz w:val="32"/>
          <w:szCs w:val="32"/>
        </w:rPr>
        <w:t>5</w:t>
      </w:r>
      <w:r w:rsidRPr="003D1D6F">
        <w:rPr>
          <w:rFonts w:ascii="Verdana" w:hAnsi="Verdana" w:cs="Arial"/>
          <w:b/>
          <w:sz w:val="32"/>
          <w:szCs w:val="32"/>
        </w:rPr>
        <w:t>/20</w:t>
      </w:r>
      <w:r w:rsidR="00085172">
        <w:rPr>
          <w:rFonts w:ascii="Verdana" w:hAnsi="Verdana" w:cs="Arial"/>
          <w:b/>
          <w:sz w:val="32"/>
          <w:szCs w:val="32"/>
        </w:rPr>
        <w:t>2</w:t>
      </w:r>
      <w:r w:rsidRPr="003D1D6F">
        <w:rPr>
          <w:rFonts w:ascii="Verdana" w:hAnsi="Verdana" w:cs="Arial"/>
          <w:b/>
          <w:sz w:val="32"/>
          <w:szCs w:val="32"/>
        </w:rPr>
        <w:t>1</w:t>
      </w:r>
    </w:p>
    <w:p w14:paraId="368D56CF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67481DA3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</w:p>
    <w:p w14:paraId="54A5D945" w14:textId="0BF71536" w:rsidR="00C0039E" w:rsidRPr="00F45747" w:rsidRDefault="005D57D3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5D57D3">
        <w:rPr>
          <w:rFonts w:ascii="Verdana" w:hAnsi="Verdana" w:cs="Arial"/>
          <w:b/>
          <w:bCs/>
          <w:i/>
          <w:iCs/>
        </w:rPr>
        <w:t xml:space="preserve">Institui o Auxílio Alimentação </w:t>
      </w:r>
      <w:r>
        <w:rPr>
          <w:rFonts w:ascii="Verdana" w:hAnsi="Verdana" w:cs="Arial"/>
          <w:b/>
          <w:bCs/>
          <w:i/>
          <w:iCs/>
        </w:rPr>
        <w:t>d</w:t>
      </w:r>
      <w:r w:rsidRPr="005D57D3">
        <w:rPr>
          <w:rFonts w:ascii="Verdana" w:hAnsi="Verdana" w:cs="Arial"/>
          <w:b/>
          <w:bCs/>
          <w:i/>
          <w:iCs/>
        </w:rPr>
        <w:t xml:space="preserve">os servidores municipais em efetivo exercício </w:t>
      </w:r>
      <w:r>
        <w:rPr>
          <w:rFonts w:ascii="Verdana" w:hAnsi="Verdana" w:cs="Arial"/>
          <w:b/>
          <w:bCs/>
          <w:i/>
          <w:iCs/>
        </w:rPr>
        <w:t xml:space="preserve">do Poder </w:t>
      </w:r>
      <w:r w:rsidR="00AA25BC">
        <w:rPr>
          <w:rFonts w:ascii="Verdana" w:hAnsi="Verdana" w:cs="Arial"/>
          <w:b/>
          <w:bCs/>
          <w:i/>
          <w:iCs/>
        </w:rPr>
        <w:t>L</w:t>
      </w:r>
      <w:r>
        <w:rPr>
          <w:rFonts w:ascii="Verdana" w:hAnsi="Verdana" w:cs="Arial"/>
          <w:b/>
          <w:bCs/>
          <w:i/>
          <w:iCs/>
        </w:rPr>
        <w:t xml:space="preserve">egislativo do Município de Carmo do Cajuru </w:t>
      </w:r>
      <w:r w:rsidRPr="005D57D3">
        <w:rPr>
          <w:rFonts w:ascii="Verdana" w:hAnsi="Verdana" w:cs="Arial"/>
          <w:b/>
          <w:bCs/>
          <w:i/>
          <w:iCs/>
        </w:rPr>
        <w:t>e dá outras providências</w:t>
      </w:r>
      <w:r w:rsidR="00C0039E" w:rsidRPr="00F45747">
        <w:rPr>
          <w:rFonts w:ascii="Arial" w:hAnsi="Arial" w:cs="Arial"/>
          <w:b/>
          <w:i/>
          <w:sz w:val="22"/>
          <w:szCs w:val="22"/>
        </w:rPr>
        <w:t xml:space="preserve">. </w:t>
      </w:r>
    </w:p>
    <w:p w14:paraId="798D0AD9" w14:textId="77777777" w:rsidR="00C0039E" w:rsidRPr="00B123D5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sz w:val="24"/>
          <w:szCs w:val="24"/>
        </w:rPr>
      </w:pPr>
      <w:r w:rsidRPr="00B123D5">
        <w:rPr>
          <w:rFonts w:ascii="Arial" w:hAnsi="Arial" w:cs="Arial"/>
          <w:sz w:val="24"/>
          <w:szCs w:val="24"/>
        </w:rPr>
        <w:t xml:space="preserve"> </w:t>
      </w:r>
    </w:p>
    <w:p w14:paraId="32E61E6B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2"/>
          <w:szCs w:val="22"/>
        </w:rPr>
      </w:pPr>
      <w:r w:rsidRPr="003D1D6F">
        <w:rPr>
          <w:rFonts w:ascii="Verdana" w:hAnsi="Verdana" w:cs="Arial"/>
          <w:sz w:val="24"/>
          <w:szCs w:val="24"/>
        </w:rPr>
        <w:tab/>
      </w:r>
      <w:r w:rsidRPr="003D1D6F">
        <w:rPr>
          <w:rFonts w:ascii="Verdana" w:hAnsi="Verdana" w:cs="Arial"/>
          <w:sz w:val="24"/>
          <w:szCs w:val="24"/>
        </w:rPr>
        <w:tab/>
      </w:r>
    </w:p>
    <w:p w14:paraId="4129C4D0" w14:textId="44743570" w:rsidR="00C0039E" w:rsidRPr="00E73786" w:rsidRDefault="00F56796" w:rsidP="00C0039E">
      <w:pPr>
        <w:spacing w:line="360" w:lineRule="auto"/>
        <w:ind w:firstLine="708"/>
        <w:jc w:val="both"/>
        <w:rPr>
          <w:rFonts w:ascii="Verdana" w:hAnsi="Verdana"/>
          <w:i/>
          <w:iCs/>
        </w:rPr>
      </w:pPr>
      <w:r w:rsidRPr="00E73786">
        <w:rPr>
          <w:rFonts w:ascii="Verdana" w:hAnsi="Verdana"/>
          <w:i/>
          <w:iCs/>
        </w:rPr>
        <w:t xml:space="preserve">Os Vereadores </w:t>
      </w:r>
      <w:r w:rsidR="00C0039E" w:rsidRPr="00E73786">
        <w:rPr>
          <w:rFonts w:ascii="Verdana" w:hAnsi="Verdana"/>
          <w:i/>
          <w:iCs/>
        </w:rPr>
        <w:t xml:space="preserve">da </w:t>
      </w:r>
      <w:r w:rsidR="005D57D3">
        <w:rPr>
          <w:rFonts w:ascii="Verdana" w:hAnsi="Verdana"/>
          <w:i/>
          <w:iCs/>
        </w:rPr>
        <w:t xml:space="preserve">Mesa Diretora da </w:t>
      </w:r>
      <w:r w:rsidR="00C0039E" w:rsidRPr="00E73786">
        <w:rPr>
          <w:rFonts w:ascii="Verdana" w:hAnsi="Verdana"/>
          <w:i/>
          <w:iCs/>
        </w:rPr>
        <w:t>Câmara Municipal de Carmo do Cajuru, Estado de Minas Gerais, no uso de suas atribuições legais, apresenta</w:t>
      </w:r>
      <w:r w:rsidRPr="00E73786">
        <w:rPr>
          <w:rFonts w:ascii="Verdana" w:hAnsi="Verdana"/>
          <w:i/>
          <w:iCs/>
        </w:rPr>
        <w:t>m</w:t>
      </w:r>
      <w:r w:rsidR="00C0039E" w:rsidRPr="00E73786">
        <w:rPr>
          <w:rFonts w:ascii="Verdana" w:hAnsi="Verdana"/>
          <w:i/>
          <w:iCs/>
        </w:rPr>
        <w:t xml:space="preserve"> o seguinte projeto de resolução:</w:t>
      </w:r>
    </w:p>
    <w:p w14:paraId="6A7797EA" w14:textId="77777777" w:rsidR="00E73786" w:rsidRDefault="00E73786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269526CC" w14:textId="5288AF6F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hAnsi="Verdana" w:cs="Arial"/>
          <w:b/>
          <w:spacing w:val="-5"/>
          <w:szCs w:val="24"/>
        </w:rPr>
        <w:t>Art. 1º.</w:t>
      </w:r>
      <w:r w:rsidRPr="005D57D3">
        <w:rPr>
          <w:rFonts w:ascii="Verdana" w:hAnsi="Verdana" w:cs="Arial"/>
          <w:spacing w:val="-5"/>
          <w:szCs w:val="24"/>
        </w:rPr>
        <w:t xml:space="preserve"> O </w:t>
      </w:r>
      <w:r w:rsidR="00EA1AF3">
        <w:rPr>
          <w:rFonts w:ascii="Verdana" w:hAnsi="Verdana" w:cs="Arial"/>
          <w:spacing w:val="-5"/>
          <w:szCs w:val="24"/>
        </w:rPr>
        <w:t xml:space="preserve">Poder Legislativo do </w:t>
      </w:r>
      <w:r w:rsidRPr="005D57D3">
        <w:rPr>
          <w:rFonts w:ascii="Verdana" w:hAnsi="Verdana" w:cs="Arial"/>
          <w:spacing w:val="-5"/>
          <w:szCs w:val="24"/>
        </w:rPr>
        <w:t xml:space="preserve">Município de Carmo do Cajuru, Estado de Minas Gerais, fica autorizado a conceder aos seus servidores públicos, que estejam efetivamente exercendo suas atividades funcionais nos termos da lei, </w:t>
      </w:r>
      <w:r w:rsidR="00EA1AF3">
        <w:rPr>
          <w:rFonts w:ascii="Verdana" w:hAnsi="Verdana" w:cs="Arial"/>
          <w:spacing w:val="-5"/>
          <w:szCs w:val="24"/>
        </w:rPr>
        <w:t>a</w:t>
      </w:r>
      <w:r w:rsidRPr="005D57D3">
        <w:rPr>
          <w:rFonts w:ascii="Verdana" w:hAnsi="Verdana" w:cs="Arial"/>
          <w:spacing w:val="-5"/>
          <w:szCs w:val="24"/>
        </w:rPr>
        <w:t>uxílio</w:t>
      </w:r>
      <w:r w:rsidR="00EA1AF3">
        <w:rPr>
          <w:rFonts w:ascii="Verdana" w:hAnsi="Verdana" w:cs="Arial"/>
          <w:spacing w:val="-5"/>
          <w:szCs w:val="24"/>
        </w:rPr>
        <w:t xml:space="preserve"> a</w:t>
      </w:r>
      <w:r w:rsidRPr="005D57D3">
        <w:rPr>
          <w:rFonts w:ascii="Verdana" w:hAnsi="Verdana" w:cs="Arial"/>
          <w:spacing w:val="-5"/>
          <w:szCs w:val="24"/>
        </w:rPr>
        <w:t>limentação, n</w:t>
      </w:r>
      <w:r w:rsidR="00EA1AF3">
        <w:rPr>
          <w:rFonts w:ascii="Verdana" w:hAnsi="Verdana" w:cs="Arial"/>
          <w:spacing w:val="-5"/>
          <w:szCs w:val="24"/>
        </w:rPr>
        <w:t xml:space="preserve">o valor de </w:t>
      </w:r>
      <w:r w:rsidRPr="005D57D3">
        <w:rPr>
          <w:rFonts w:ascii="Verdana" w:hAnsi="Verdana" w:cs="Arial"/>
          <w:spacing w:val="-5"/>
          <w:szCs w:val="24"/>
        </w:rPr>
        <w:t xml:space="preserve">R$ </w:t>
      </w:r>
      <w:r w:rsidR="00D87347">
        <w:rPr>
          <w:rFonts w:ascii="Verdana" w:hAnsi="Verdana" w:cs="Arial"/>
          <w:spacing w:val="-5"/>
          <w:szCs w:val="24"/>
        </w:rPr>
        <w:t>2</w:t>
      </w:r>
      <w:r w:rsidR="00F67852">
        <w:rPr>
          <w:rFonts w:ascii="Verdana" w:hAnsi="Verdana" w:cs="Arial"/>
          <w:spacing w:val="-5"/>
          <w:szCs w:val="24"/>
        </w:rPr>
        <w:t>73</w:t>
      </w:r>
      <w:r w:rsidR="00D87347">
        <w:rPr>
          <w:rFonts w:ascii="Verdana" w:hAnsi="Verdana" w:cs="Arial"/>
          <w:spacing w:val="-5"/>
          <w:szCs w:val="24"/>
        </w:rPr>
        <w:t>,00</w:t>
      </w:r>
      <w:r w:rsidRPr="005D57D3">
        <w:rPr>
          <w:rFonts w:ascii="Verdana" w:hAnsi="Verdana" w:cs="Arial"/>
          <w:spacing w:val="-5"/>
          <w:szCs w:val="24"/>
        </w:rPr>
        <w:t xml:space="preserve"> (</w:t>
      </w:r>
      <w:r w:rsidR="00D87347">
        <w:rPr>
          <w:rFonts w:ascii="Verdana" w:hAnsi="Verdana" w:cs="Arial"/>
          <w:spacing w:val="-5"/>
          <w:szCs w:val="24"/>
        </w:rPr>
        <w:t xml:space="preserve">duzentos e </w:t>
      </w:r>
      <w:r w:rsidR="00F67852">
        <w:rPr>
          <w:rFonts w:ascii="Verdana" w:hAnsi="Verdana" w:cs="Arial"/>
          <w:spacing w:val="-5"/>
          <w:szCs w:val="24"/>
        </w:rPr>
        <w:t>sete</w:t>
      </w:r>
      <w:r w:rsidR="00D87347">
        <w:rPr>
          <w:rFonts w:ascii="Verdana" w:hAnsi="Verdana" w:cs="Arial"/>
          <w:spacing w:val="-5"/>
          <w:szCs w:val="24"/>
        </w:rPr>
        <w:t xml:space="preserve">nta e </w:t>
      </w:r>
      <w:r w:rsidR="00F67852">
        <w:rPr>
          <w:rFonts w:ascii="Verdana" w:hAnsi="Verdana" w:cs="Arial"/>
          <w:spacing w:val="-5"/>
          <w:szCs w:val="24"/>
        </w:rPr>
        <w:t>três</w:t>
      </w:r>
      <w:r w:rsidR="00D87347">
        <w:rPr>
          <w:rFonts w:ascii="Verdana" w:hAnsi="Verdana" w:cs="Arial"/>
          <w:spacing w:val="-5"/>
          <w:szCs w:val="24"/>
        </w:rPr>
        <w:t xml:space="preserve"> reais</w:t>
      </w:r>
      <w:r w:rsidRPr="005D57D3">
        <w:rPr>
          <w:rFonts w:ascii="Verdana" w:hAnsi="Verdana" w:cs="Arial"/>
          <w:spacing w:val="-5"/>
          <w:szCs w:val="24"/>
        </w:rPr>
        <w:t xml:space="preserve">) </w:t>
      </w:r>
      <w:r w:rsidR="00EA1AF3">
        <w:rPr>
          <w:rFonts w:ascii="Verdana" w:hAnsi="Verdana" w:cs="Arial"/>
          <w:spacing w:val="-5"/>
          <w:szCs w:val="24"/>
        </w:rPr>
        <w:t>mensais</w:t>
      </w:r>
      <w:r w:rsidRPr="005D57D3">
        <w:rPr>
          <w:rFonts w:ascii="Verdana" w:hAnsi="Verdana" w:cs="Arial"/>
          <w:spacing w:val="-5"/>
          <w:szCs w:val="24"/>
        </w:rPr>
        <w:t>.</w:t>
      </w:r>
    </w:p>
    <w:p w14:paraId="42FE353A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2D4CD919" w14:textId="61DA3F12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hAnsi="Verdana" w:cs="Arial"/>
          <w:b/>
          <w:bCs/>
          <w:spacing w:val="-5"/>
          <w:szCs w:val="24"/>
        </w:rPr>
        <w:t>§ 1º</w:t>
      </w:r>
      <w:r w:rsidRPr="005D57D3">
        <w:rPr>
          <w:rFonts w:ascii="Verdana" w:hAnsi="Verdana" w:cs="Arial"/>
          <w:spacing w:val="-5"/>
          <w:szCs w:val="24"/>
        </w:rPr>
        <w:t xml:space="preserve"> Serão considerados servidores públicos, para os efeitos desta lei, todos aqueles que exercem cargos, funções e atividades no serviço público mediante vínculo funcional direto, exclusivo ou não, com o Poder</w:t>
      </w:r>
      <w:r w:rsidR="00EA1AF3">
        <w:rPr>
          <w:rFonts w:ascii="Verdana" w:hAnsi="Verdana" w:cs="Arial"/>
          <w:spacing w:val="-5"/>
          <w:szCs w:val="24"/>
        </w:rPr>
        <w:t xml:space="preserve"> Legislativo</w:t>
      </w:r>
      <w:r w:rsidRPr="005D57D3">
        <w:rPr>
          <w:rFonts w:ascii="Verdana" w:hAnsi="Verdana" w:cs="Arial"/>
          <w:spacing w:val="-5"/>
          <w:szCs w:val="24"/>
        </w:rPr>
        <w:t>.</w:t>
      </w:r>
    </w:p>
    <w:p w14:paraId="7831648D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19EB7893" w14:textId="73C5845F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hAnsi="Verdana" w:cs="Arial"/>
          <w:b/>
          <w:bCs/>
          <w:spacing w:val="-5"/>
          <w:szCs w:val="24"/>
        </w:rPr>
        <w:t>§ 2º</w:t>
      </w:r>
      <w:r w:rsidRPr="005D57D3">
        <w:rPr>
          <w:rFonts w:ascii="Verdana" w:hAnsi="Verdana" w:cs="Arial"/>
          <w:spacing w:val="-5"/>
          <w:szCs w:val="24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O auxílio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alimentação tem caráter indenizatório e destina-se a subsidiar as despesas com a refeição diária do servidor, sendo-lhe pago 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>em pecúnia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.</w:t>
      </w:r>
    </w:p>
    <w:p w14:paraId="64BD470E" w14:textId="77777777" w:rsid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b/>
          <w:bCs/>
          <w:spacing w:val="-5"/>
          <w:szCs w:val="24"/>
        </w:rPr>
      </w:pPr>
    </w:p>
    <w:p w14:paraId="797D62E9" w14:textId="336F9A3D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 w:rsidRPr="005D57D3">
        <w:rPr>
          <w:rFonts w:ascii="Verdana" w:hAnsi="Verdana" w:cs="Arial"/>
          <w:b/>
          <w:bCs/>
          <w:spacing w:val="-5"/>
          <w:szCs w:val="24"/>
        </w:rPr>
        <w:t>Art. 2º.</w:t>
      </w:r>
      <w:r w:rsidRPr="005D57D3">
        <w:rPr>
          <w:rFonts w:ascii="Verdana" w:hAnsi="Verdana" w:cs="Arial"/>
          <w:spacing w:val="-5"/>
          <w:szCs w:val="24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O servidor fará jus ao auxílio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alimentação na proporção dos dias efetivamente trabalhados, salvo nas hipóteses de afastamento a serviço com percepção de diárias ou ausência ao serviço, ainda que justificada, quando o auxílio de que trata esta </w:t>
      </w:r>
      <w:r w:rsidR="00591C26">
        <w:rPr>
          <w:rFonts w:ascii="Verdana" w:eastAsia="Times New Roman" w:hAnsi="Verdana" w:cs="Arial"/>
          <w:color w:val="000000"/>
          <w:szCs w:val="24"/>
          <w:lang w:eastAsia="pt-BR"/>
        </w:rPr>
        <w:t>resolução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 não será devido.</w:t>
      </w:r>
    </w:p>
    <w:p w14:paraId="5A4877BC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</w:p>
    <w:p w14:paraId="29264123" w14:textId="73C0C255" w:rsidR="005D57D3" w:rsidRPr="005D57D3" w:rsidRDefault="00AF64A5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§ 1º</w:t>
      </w:r>
      <w:r w:rsidR="005D57D3"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 Será considerado dia efetivamente trabalhado aquele em que houver </w:t>
      </w:r>
      <w:r w:rsidR="005D57D3" w:rsidRPr="005D57D3">
        <w:rPr>
          <w:rFonts w:ascii="Verdana" w:hAnsi="Verdana"/>
        </w:rPr>
        <w:t xml:space="preserve">a participação do servidor em programa de treinamento regularmente </w:t>
      </w:r>
      <w:r w:rsidR="005D57D3" w:rsidRPr="005D57D3">
        <w:rPr>
          <w:rFonts w:ascii="Verdana" w:hAnsi="Verdana"/>
        </w:rPr>
        <w:lastRenderedPageBreak/>
        <w:t>instituído, conferências, congressos, treinamentos, ou outros eventos similares, salvo quando houver percepção de diária.</w:t>
      </w:r>
    </w:p>
    <w:p w14:paraId="3B9DAD63" w14:textId="34CD952B" w:rsid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</w:p>
    <w:p w14:paraId="4DE05D66" w14:textId="4810DB11" w:rsidR="00AF64A5" w:rsidRDefault="00AF64A5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 xml:space="preserve">§ 2º </w:t>
      </w:r>
      <w:r>
        <w:rPr>
          <w:rFonts w:ascii="Verdana" w:eastAsia="Times New Roman" w:hAnsi="Verdana" w:cs="Arial"/>
          <w:color w:val="000000"/>
          <w:szCs w:val="24"/>
          <w:lang w:eastAsia="pt-BR"/>
        </w:rPr>
        <w:t>Considerar-se-á para desconto do auxílio alimentação, por dia não trabalhado, a proporcionalidade de 22 (vinte e dois) dias.</w:t>
      </w:r>
    </w:p>
    <w:p w14:paraId="49B0FD55" w14:textId="77777777" w:rsidR="00AF64A5" w:rsidRPr="00AF64A5" w:rsidRDefault="00AF64A5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</w:p>
    <w:p w14:paraId="2B11885B" w14:textId="5271E3EC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Art. 3º.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 xml:space="preserve"> Ainda que acumule cargos, cada servidor fará jus a percepção de um único auxílio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alimentação, mediante opção.</w:t>
      </w:r>
    </w:p>
    <w:p w14:paraId="5AA8D948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1AA49146" w14:textId="505494C4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Art. 4º.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 O auxílio</w:t>
      </w:r>
      <w:r w:rsidR="00AF64A5">
        <w:rPr>
          <w:rFonts w:ascii="Verdana" w:eastAsia="Times New Roman" w:hAnsi="Verdana" w:cs="Arial"/>
          <w:color w:val="000000"/>
          <w:szCs w:val="24"/>
          <w:lang w:eastAsia="pt-BR"/>
        </w:rPr>
        <w:t xml:space="preserve"> 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alimentação é verba indenizatória e não será:</w:t>
      </w:r>
    </w:p>
    <w:p w14:paraId="3665F668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00AAD4AB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I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 - Incorporado ao vencimento, remuneração, proventos ou pensão para quaisquer finalidades;</w:t>
      </w:r>
    </w:p>
    <w:p w14:paraId="34AD5247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II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 - Configurado como rendimento tributável e nem sofrerá incidência de contribuição para a Seguridade Social;</w:t>
      </w:r>
    </w:p>
    <w:p w14:paraId="783A436F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eastAsia="Times New Roman" w:hAnsi="Verdana" w:cs="Arial"/>
          <w:color w:val="000000"/>
          <w:szCs w:val="24"/>
          <w:lang w:eastAsia="pt-BR"/>
        </w:rPr>
      </w:pPr>
      <w:r w:rsidRPr="005D57D3">
        <w:rPr>
          <w:rFonts w:ascii="Verdana" w:eastAsia="Times New Roman" w:hAnsi="Verdana" w:cs="Arial"/>
          <w:b/>
          <w:bCs/>
          <w:color w:val="000000"/>
          <w:szCs w:val="24"/>
          <w:lang w:eastAsia="pt-BR"/>
        </w:rPr>
        <w:t>III</w:t>
      </w:r>
      <w:r w:rsidRPr="005D57D3">
        <w:rPr>
          <w:rFonts w:ascii="Verdana" w:eastAsia="Times New Roman" w:hAnsi="Verdana" w:cs="Arial"/>
          <w:color w:val="000000"/>
          <w:szCs w:val="24"/>
          <w:lang w:eastAsia="pt-BR"/>
        </w:rPr>
        <w:t> - Acumulável com outros de espécie semelhante, tais como cesta básica ou vantagem pessoal originária de qualquer forma de auxílio ou benefício que tenha como finalidade a alimentação.</w:t>
      </w:r>
    </w:p>
    <w:p w14:paraId="6E39F644" w14:textId="77777777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pacing w:val="-5"/>
          <w:szCs w:val="24"/>
        </w:rPr>
      </w:pPr>
    </w:p>
    <w:p w14:paraId="2E34073C" w14:textId="0106D4D2" w:rsidR="005D57D3" w:rsidRPr="005D57D3" w:rsidRDefault="005D57D3" w:rsidP="005D57D3">
      <w:pPr>
        <w:spacing w:after="0" w:line="360" w:lineRule="auto"/>
        <w:ind w:firstLine="851"/>
        <w:jc w:val="both"/>
        <w:rPr>
          <w:rFonts w:ascii="Verdana" w:hAnsi="Verdana" w:cs="Arial"/>
          <w:szCs w:val="24"/>
        </w:rPr>
      </w:pPr>
      <w:r w:rsidRPr="005D57D3">
        <w:rPr>
          <w:rFonts w:ascii="Verdana" w:hAnsi="Verdana" w:cs="Arial"/>
          <w:b/>
          <w:szCs w:val="24"/>
        </w:rPr>
        <w:t xml:space="preserve">Art. </w:t>
      </w:r>
      <w:r w:rsidR="00AF64A5">
        <w:rPr>
          <w:rFonts w:ascii="Verdana" w:hAnsi="Verdana" w:cs="Arial"/>
          <w:b/>
          <w:szCs w:val="24"/>
        </w:rPr>
        <w:t>5</w:t>
      </w:r>
      <w:r w:rsidRPr="005D57D3">
        <w:rPr>
          <w:rFonts w:ascii="Verdana" w:hAnsi="Verdana" w:cs="Arial"/>
          <w:b/>
          <w:szCs w:val="24"/>
        </w:rPr>
        <w:t>°.</w:t>
      </w:r>
      <w:r w:rsidRPr="005D57D3">
        <w:rPr>
          <w:rFonts w:ascii="Verdana" w:hAnsi="Verdana" w:cs="Arial"/>
          <w:szCs w:val="24"/>
        </w:rPr>
        <w:t xml:space="preserve"> Esta </w:t>
      </w:r>
      <w:r w:rsidR="00AF64A5">
        <w:rPr>
          <w:rFonts w:ascii="Verdana" w:hAnsi="Verdana" w:cs="Arial"/>
          <w:szCs w:val="24"/>
        </w:rPr>
        <w:t>Resolução</w:t>
      </w:r>
      <w:r w:rsidRPr="005D57D3">
        <w:rPr>
          <w:rFonts w:ascii="Verdana" w:hAnsi="Verdana" w:cs="Arial"/>
          <w:szCs w:val="24"/>
        </w:rPr>
        <w:t xml:space="preserve"> entra em vigor </w:t>
      </w:r>
      <w:r w:rsidR="00AA25BC">
        <w:rPr>
          <w:rFonts w:ascii="Verdana" w:hAnsi="Verdana" w:cs="Arial"/>
          <w:szCs w:val="24"/>
        </w:rPr>
        <w:t>em 1º de janeiro de 2022</w:t>
      </w:r>
      <w:r w:rsidRPr="005D57D3">
        <w:rPr>
          <w:rFonts w:ascii="Verdana" w:hAnsi="Verdana" w:cs="Arial"/>
          <w:szCs w:val="24"/>
        </w:rPr>
        <w:t>.</w:t>
      </w:r>
    </w:p>
    <w:p w14:paraId="4C4985F7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14:paraId="3BA54041" w14:textId="036982F9" w:rsidR="00C0039E" w:rsidRPr="00E73786" w:rsidRDefault="00AF64A5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Carmo do Cajuru/MG</w:t>
      </w:r>
      <w:r w:rsidR="00C0039E" w:rsidRPr="00E73786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1</w:t>
      </w:r>
      <w:r w:rsidR="00F56796" w:rsidRPr="00E73786">
        <w:rPr>
          <w:rFonts w:ascii="Verdana" w:hAnsi="Verdana" w:cs="Arial"/>
          <w:sz w:val="22"/>
          <w:szCs w:val="22"/>
        </w:rPr>
        <w:t>0</w:t>
      </w:r>
      <w:r w:rsidR="00C0039E" w:rsidRPr="00E73786">
        <w:rPr>
          <w:rFonts w:ascii="Verdana" w:hAnsi="Verdana" w:cs="Arial"/>
          <w:sz w:val="22"/>
          <w:szCs w:val="22"/>
        </w:rPr>
        <w:t xml:space="preserve"> de </w:t>
      </w:r>
      <w:r>
        <w:rPr>
          <w:rFonts w:ascii="Verdana" w:hAnsi="Verdana" w:cs="Arial"/>
          <w:sz w:val="22"/>
          <w:szCs w:val="22"/>
        </w:rPr>
        <w:t>novembro</w:t>
      </w:r>
      <w:r w:rsidR="00C0039E" w:rsidRPr="00E73786">
        <w:rPr>
          <w:rFonts w:ascii="Verdana" w:hAnsi="Verdana" w:cs="Arial"/>
          <w:sz w:val="22"/>
          <w:szCs w:val="22"/>
        </w:rPr>
        <w:t xml:space="preserve"> de 20</w:t>
      </w:r>
      <w:r w:rsidR="00085172" w:rsidRPr="00E73786">
        <w:rPr>
          <w:rFonts w:ascii="Verdana" w:hAnsi="Verdana" w:cs="Arial"/>
          <w:sz w:val="22"/>
          <w:szCs w:val="22"/>
        </w:rPr>
        <w:t>2</w:t>
      </w:r>
      <w:r w:rsidR="00C0039E" w:rsidRPr="00E73786">
        <w:rPr>
          <w:rFonts w:ascii="Verdana" w:hAnsi="Verdana" w:cs="Arial"/>
          <w:sz w:val="22"/>
          <w:szCs w:val="22"/>
        </w:rPr>
        <w:t>1.</w:t>
      </w:r>
    </w:p>
    <w:p w14:paraId="4D9ECA31" w14:textId="77777777" w:rsidR="00C0039E" w:rsidRPr="00E73786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14:paraId="5FBF85B4" w14:textId="77777777" w:rsidR="00C0039E" w:rsidRPr="003D1D6F" w:rsidRDefault="00C0039E" w:rsidP="00C0039E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Verdana" w:hAnsi="Verdana" w:cs="Arial"/>
          <w:sz w:val="24"/>
          <w:szCs w:val="24"/>
        </w:rPr>
      </w:pPr>
    </w:p>
    <w:p w14:paraId="5B335421" w14:textId="765ACA97" w:rsidR="005D57D3" w:rsidRPr="001939D4" w:rsidRDefault="005D57D3" w:rsidP="005D57D3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Sebastião de Faria Gomes                                       Rafael Alves Conrado</w:t>
      </w:r>
    </w:p>
    <w:p w14:paraId="5B2F5A8A" w14:textId="72A0409E" w:rsidR="005D57D3" w:rsidRPr="001939D4" w:rsidRDefault="005D57D3" w:rsidP="005D57D3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Presidente                                                             1º Secretário </w:t>
      </w:r>
    </w:p>
    <w:p w14:paraId="42B15732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286AE4B2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27D437BD" w14:textId="77777777" w:rsidR="005D57D3" w:rsidRPr="001939D4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136B148C" w14:textId="2CD197D7" w:rsidR="005D57D3" w:rsidRPr="001939D4" w:rsidRDefault="005D57D3" w:rsidP="005D57D3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Anjo dos Santos Silva Gontijo                                 Geraldo Luiz Barbosa</w:t>
      </w:r>
    </w:p>
    <w:p w14:paraId="0DFFEBE5" w14:textId="77777777" w:rsidR="005D57D3" w:rsidRPr="001939D4" w:rsidRDefault="005D57D3" w:rsidP="005D57D3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Vice-Presidente                                                         2º Secretário</w:t>
      </w:r>
    </w:p>
    <w:p w14:paraId="2E096A0A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3A35BDCD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3ABF35D8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5481672D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035FFCAC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146D055D" w14:textId="77777777" w:rsidR="005D57D3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2CD12FEE" w14:textId="77777777" w:rsidR="005D57D3" w:rsidRPr="001939D4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70288038" w14:textId="2AB1A2DF" w:rsidR="005D57D3" w:rsidRDefault="005D57D3" w:rsidP="005D57D3">
      <w:pPr>
        <w:spacing w:before="29" w:line="240" w:lineRule="auto"/>
        <w:ind w:left="3235" w:right="3475"/>
        <w:jc w:val="center"/>
        <w:rPr>
          <w:rFonts w:ascii="Verdana" w:eastAsia="Times New Roman" w:hAnsi="Verdana"/>
          <w:b/>
          <w:position w:val="-1"/>
          <w:u w:val="thick" w:color="000000"/>
        </w:rPr>
      </w:pPr>
      <w:r w:rsidRPr="001939D4">
        <w:rPr>
          <w:rFonts w:ascii="Verdana" w:eastAsia="Times New Roman" w:hAnsi="Verdana"/>
          <w:b/>
          <w:position w:val="-1"/>
          <w:u w:val="thick" w:color="000000"/>
        </w:rPr>
        <w:t>JUSTIFICATIVA</w:t>
      </w:r>
    </w:p>
    <w:p w14:paraId="7BC1FC88" w14:textId="5C01DE19" w:rsidR="00AA25BC" w:rsidRDefault="00AA25BC" w:rsidP="005D57D3">
      <w:pPr>
        <w:spacing w:before="29" w:line="240" w:lineRule="auto"/>
        <w:ind w:left="3235" w:right="3475"/>
        <w:jc w:val="center"/>
        <w:rPr>
          <w:rFonts w:ascii="Verdana" w:eastAsia="Times New Roman" w:hAnsi="Verdana"/>
          <w:b/>
          <w:position w:val="-1"/>
          <w:u w:val="thick" w:color="000000"/>
        </w:rPr>
      </w:pPr>
    </w:p>
    <w:p w14:paraId="2838A8FE" w14:textId="77777777" w:rsidR="00AA25BC" w:rsidRPr="00E73786" w:rsidRDefault="00AA25BC" w:rsidP="00AA25BC">
      <w:pPr>
        <w:pStyle w:val="Pr-formata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right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Carmo do Cajuru/MG</w:t>
      </w:r>
      <w:r w:rsidRPr="00E73786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>1</w:t>
      </w:r>
      <w:r w:rsidRPr="00E73786">
        <w:rPr>
          <w:rFonts w:ascii="Verdana" w:hAnsi="Verdana" w:cs="Arial"/>
          <w:sz w:val="22"/>
          <w:szCs w:val="22"/>
        </w:rPr>
        <w:t xml:space="preserve">0 de </w:t>
      </w:r>
      <w:r>
        <w:rPr>
          <w:rFonts w:ascii="Verdana" w:hAnsi="Verdana" w:cs="Arial"/>
          <w:sz w:val="22"/>
          <w:szCs w:val="22"/>
        </w:rPr>
        <w:t>novembro</w:t>
      </w:r>
      <w:r w:rsidRPr="00E73786">
        <w:rPr>
          <w:rFonts w:ascii="Verdana" w:hAnsi="Verdana" w:cs="Arial"/>
          <w:sz w:val="22"/>
          <w:szCs w:val="22"/>
        </w:rPr>
        <w:t xml:space="preserve"> de 2021.</w:t>
      </w:r>
    </w:p>
    <w:p w14:paraId="20B7E5AD" w14:textId="49F2E9AD" w:rsidR="00AA25BC" w:rsidRDefault="00AA25BC" w:rsidP="00AA25BC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06FB64CC" w14:textId="75569C81" w:rsidR="00AA25BC" w:rsidRDefault="00AA25BC" w:rsidP="00AA25BC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16BEFC20" w14:textId="77777777" w:rsidR="00AA25BC" w:rsidRDefault="00AA25BC" w:rsidP="00AA25BC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1422CB29" w14:textId="56E611A9" w:rsidR="005D57D3" w:rsidRDefault="005D57D3" w:rsidP="00AA25BC">
      <w:pPr>
        <w:spacing w:before="29" w:line="360" w:lineRule="auto"/>
        <w:ind w:right="277" w:firstLine="706"/>
        <w:jc w:val="both"/>
        <w:rPr>
          <w:rFonts w:ascii="Verdana" w:eastAsia="Times New Roman" w:hAnsi="Verdana"/>
        </w:rPr>
      </w:pPr>
      <w:r w:rsidRPr="001939D4">
        <w:rPr>
          <w:rFonts w:ascii="Verdana" w:eastAsia="Times New Roman" w:hAnsi="Verdana"/>
        </w:rPr>
        <w:t xml:space="preserve">O presente projeto de resolução visa </w:t>
      </w:r>
      <w:r w:rsidR="00AA25BC">
        <w:rPr>
          <w:rFonts w:ascii="Verdana" w:eastAsia="Times New Roman" w:hAnsi="Verdana"/>
        </w:rPr>
        <w:t>fixar o valor e as regras do auxílio alimentação dos servidores públicos do Poder Legislativo Municipal, atendendo a nova regra previsto na reestruturação do Plano de Cargos, Carreira e Vencimentos do Poder Legislativo a vigorar a partir do próximo ano</w:t>
      </w:r>
      <w:r>
        <w:rPr>
          <w:rFonts w:ascii="Verdana" w:eastAsia="Times New Roman" w:hAnsi="Verdana"/>
        </w:rPr>
        <w:t>.</w:t>
      </w:r>
    </w:p>
    <w:p w14:paraId="53405F8D" w14:textId="679E9849" w:rsidR="00AA25BC" w:rsidRDefault="00AA25BC" w:rsidP="00AA25BC">
      <w:pPr>
        <w:spacing w:after="0" w:line="360" w:lineRule="auto"/>
        <w:ind w:right="277" w:firstLine="706"/>
        <w:jc w:val="both"/>
        <w:rPr>
          <w:rFonts w:ascii="Verdana" w:eastAsia="Times New Roman" w:hAnsi="Verdana"/>
        </w:rPr>
      </w:pPr>
    </w:p>
    <w:p w14:paraId="568C1D2B" w14:textId="032511CD" w:rsidR="00AA25BC" w:rsidRDefault="00AA25BC" w:rsidP="00AA25BC">
      <w:pPr>
        <w:spacing w:after="0" w:line="360" w:lineRule="auto"/>
        <w:ind w:firstLine="709"/>
        <w:jc w:val="both"/>
        <w:rPr>
          <w:rFonts w:ascii="Verdana" w:hAnsi="Verdana"/>
        </w:rPr>
      </w:pPr>
      <w:r w:rsidRPr="00B44AD9">
        <w:rPr>
          <w:rFonts w:ascii="Verdana" w:hAnsi="Verdana"/>
        </w:rPr>
        <w:t>Valemo-nos da oportunidade para reiterar a V</w:t>
      </w:r>
      <w:r>
        <w:rPr>
          <w:rFonts w:ascii="Verdana" w:hAnsi="Verdana"/>
        </w:rPr>
        <w:t xml:space="preserve">ossas </w:t>
      </w:r>
      <w:r w:rsidRPr="00B44AD9">
        <w:rPr>
          <w:rFonts w:ascii="Verdana" w:hAnsi="Verdana"/>
        </w:rPr>
        <w:t>Ex</w:t>
      </w:r>
      <w:r>
        <w:rPr>
          <w:rFonts w:ascii="Verdana" w:hAnsi="Verdana"/>
        </w:rPr>
        <w:t xml:space="preserve">celências </w:t>
      </w:r>
      <w:r w:rsidRPr="00B44AD9">
        <w:rPr>
          <w:rFonts w:ascii="Verdana" w:hAnsi="Verdana"/>
        </w:rPr>
        <w:t xml:space="preserve">e </w:t>
      </w:r>
      <w:r>
        <w:rPr>
          <w:rFonts w:ascii="Verdana" w:hAnsi="Verdana"/>
        </w:rPr>
        <w:t>demais</w:t>
      </w:r>
      <w:r w:rsidRPr="00B44AD9">
        <w:rPr>
          <w:rFonts w:ascii="Verdana" w:hAnsi="Verdana"/>
        </w:rPr>
        <w:t xml:space="preserve"> pares, os nossos protestos de elevada estima e distinta consideração.</w:t>
      </w:r>
    </w:p>
    <w:p w14:paraId="5847D8E1" w14:textId="77777777" w:rsidR="00AA25BC" w:rsidRDefault="00AA25BC" w:rsidP="00AA25BC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57581CE8" w14:textId="77777777" w:rsidR="00AA25BC" w:rsidRPr="00B44AD9" w:rsidRDefault="00AA25BC" w:rsidP="00AA25BC">
      <w:pPr>
        <w:spacing w:after="0" w:line="360" w:lineRule="auto"/>
        <w:ind w:firstLine="709"/>
        <w:jc w:val="both"/>
        <w:rPr>
          <w:rFonts w:ascii="Verdana" w:hAnsi="Verdana" w:cs="Verdana"/>
        </w:rPr>
      </w:pPr>
      <w:r w:rsidRPr="00B44AD9">
        <w:rPr>
          <w:rFonts w:ascii="Verdana" w:hAnsi="Verdana"/>
        </w:rPr>
        <w:t>Atenciosamente,</w:t>
      </w:r>
    </w:p>
    <w:p w14:paraId="4A451038" w14:textId="77777777" w:rsidR="00AA25BC" w:rsidRPr="001939D4" w:rsidRDefault="00AA25BC" w:rsidP="005D57D3">
      <w:pPr>
        <w:spacing w:before="29" w:line="240" w:lineRule="auto"/>
        <w:ind w:right="277" w:firstLine="706"/>
        <w:jc w:val="both"/>
        <w:rPr>
          <w:rFonts w:ascii="Verdana" w:hAnsi="Verdana"/>
        </w:rPr>
      </w:pPr>
    </w:p>
    <w:p w14:paraId="15D89965" w14:textId="77777777" w:rsidR="005D57D3" w:rsidRPr="001939D4" w:rsidRDefault="005D57D3" w:rsidP="005D57D3">
      <w:pPr>
        <w:spacing w:after="0" w:line="240" w:lineRule="auto"/>
        <w:rPr>
          <w:rFonts w:ascii="Verdana" w:hAnsi="Verdana"/>
          <w:b/>
        </w:rPr>
      </w:pPr>
    </w:p>
    <w:p w14:paraId="0A03DDEF" w14:textId="57AABE98" w:rsidR="005D57D3" w:rsidRDefault="005D57D3" w:rsidP="005D57D3">
      <w:pPr>
        <w:tabs>
          <w:tab w:val="left" w:pos="0"/>
        </w:tabs>
        <w:spacing w:after="0" w:line="240" w:lineRule="auto"/>
        <w:jc w:val="center"/>
        <w:rPr>
          <w:rFonts w:ascii="Verdana" w:hAnsi="Verdana"/>
        </w:rPr>
      </w:pPr>
    </w:p>
    <w:p w14:paraId="653EC780" w14:textId="77777777" w:rsidR="00AF64A5" w:rsidRPr="001939D4" w:rsidRDefault="00AF64A5" w:rsidP="00AF64A5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Sebastião de Faria Gomes                                       Rafael Alves Conrado</w:t>
      </w:r>
    </w:p>
    <w:p w14:paraId="34786446" w14:textId="77777777" w:rsidR="00AF64A5" w:rsidRPr="001939D4" w:rsidRDefault="00AF64A5" w:rsidP="00AF64A5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Presidente                                                             1º Secretário </w:t>
      </w:r>
    </w:p>
    <w:p w14:paraId="09ABA50E" w14:textId="77777777" w:rsidR="00AF64A5" w:rsidRDefault="00AF64A5" w:rsidP="00AF64A5">
      <w:pPr>
        <w:spacing w:after="0" w:line="240" w:lineRule="auto"/>
        <w:rPr>
          <w:rFonts w:ascii="Verdana" w:hAnsi="Verdana"/>
          <w:b/>
        </w:rPr>
      </w:pPr>
    </w:p>
    <w:p w14:paraId="18E7B27A" w14:textId="77777777" w:rsidR="00AF64A5" w:rsidRDefault="00AF64A5" w:rsidP="00AF64A5">
      <w:pPr>
        <w:spacing w:after="0" w:line="240" w:lineRule="auto"/>
        <w:rPr>
          <w:rFonts w:ascii="Verdana" w:hAnsi="Verdana"/>
          <w:b/>
        </w:rPr>
      </w:pPr>
    </w:p>
    <w:p w14:paraId="0BB6A221" w14:textId="77777777" w:rsidR="00AF64A5" w:rsidRPr="001939D4" w:rsidRDefault="00AF64A5" w:rsidP="00AF64A5">
      <w:pPr>
        <w:spacing w:after="0" w:line="240" w:lineRule="auto"/>
        <w:rPr>
          <w:rFonts w:ascii="Verdana" w:hAnsi="Verdana"/>
          <w:b/>
        </w:rPr>
      </w:pPr>
    </w:p>
    <w:p w14:paraId="78767B1D" w14:textId="77777777" w:rsidR="00AF64A5" w:rsidRPr="001939D4" w:rsidRDefault="00AF64A5" w:rsidP="00AF64A5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>Anjo dos Santos Silva Gontijo                                 Geraldo Luiz Barbosa</w:t>
      </w:r>
    </w:p>
    <w:p w14:paraId="745E1166" w14:textId="77777777" w:rsidR="00AF64A5" w:rsidRPr="001939D4" w:rsidRDefault="00AF64A5" w:rsidP="00AF64A5">
      <w:pPr>
        <w:spacing w:after="0" w:line="240" w:lineRule="auto"/>
        <w:rPr>
          <w:rFonts w:ascii="Verdana" w:hAnsi="Verdana"/>
          <w:b/>
        </w:rPr>
      </w:pPr>
      <w:r w:rsidRPr="001939D4">
        <w:rPr>
          <w:rFonts w:ascii="Verdana" w:hAnsi="Verdana"/>
          <w:b/>
        </w:rPr>
        <w:t xml:space="preserve">          Vice-Presidente                                                         2º Secretário</w:t>
      </w:r>
    </w:p>
    <w:sectPr w:rsidR="00AF64A5" w:rsidRPr="001939D4" w:rsidSect="00E73786">
      <w:headerReference w:type="default" r:id="rId7"/>
      <w:footerReference w:type="default" r:id="rId8"/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F4EA1" w14:textId="77777777" w:rsidR="00323DAB" w:rsidRDefault="00323DAB" w:rsidP="00724934">
      <w:r>
        <w:separator/>
      </w:r>
    </w:p>
  </w:endnote>
  <w:endnote w:type="continuationSeparator" w:id="0">
    <w:p w14:paraId="38D0F6A3" w14:textId="77777777" w:rsidR="00323DAB" w:rsidRDefault="00323DAB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25A5" w14:textId="77777777" w:rsidR="00323DAB" w:rsidRDefault="00323D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7D07592" wp14:editId="0CEFC0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114B" w14:textId="77777777" w:rsidR="00323DAB" w:rsidRDefault="00323DAB" w:rsidP="00724934">
      <w:r>
        <w:separator/>
      </w:r>
    </w:p>
  </w:footnote>
  <w:footnote w:type="continuationSeparator" w:id="0">
    <w:p w14:paraId="2C5EC85B" w14:textId="77777777" w:rsidR="00323DAB" w:rsidRDefault="00323DAB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2FAC" w14:textId="77777777" w:rsidR="00323DAB" w:rsidRDefault="00323D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0DCEB2" wp14:editId="31BF6D4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68A"/>
    <w:multiLevelType w:val="hybridMultilevel"/>
    <w:tmpl w:val="2942109C"/>
    <w:lvl w:ilvl="0" w:tplc="92A68E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085172"/>
    <w:rsid w:val="002E0AD1"/>
    <w:rsid w:val="002F19C5"/>
    <w:rsid w:val="00323DAB"/>
    <w:rsid w:val="00404DC5"/>
    <w:rsid w:val="00457FD6"/>
    <w:rsid w:val="00505BB1"/>
    <w:rsid w:val="00591C26"/>
    <w:rsid w:val="005C42D0"/>
    <w:rsid w:val="005D57D3"/>
    <w:rsid w:val="00646860"/>
    <w:rsid w:val="00724934"/>
    <w:rsid w:val="007900F8"/>
    <w:rsid w:val="00801052"/>
    <w:rsid w:val="00803E28"/>
    <w:rsid w:val="00956470"/>
    <w:rsid w:val="00A347E5"/>
    <w:rsid w:val="00A77A5D"/>
    <w:rsid w:val="00AA25BC"/>
    <w:rsid w:val="00AB3905"/>
    <w:rsid w:val="00AB54AA"/>
    <w:rsid w:val="00AF64A5"/>
    <w:rsid w:val="00B00821"/>
    <w:rsid w:val="00B970C5"/>
    <w:rsid w:val="00BC3D1C"/>
    <w:rsid w:val="00C0039E"/>
    <w:rsid w:val="00C34E12"/>
    <w:rsid w:val="00D161B9"/>
    <w:rsid w:val="00D87347"/>
    <w:rsid w:val="00E254AE"/>
    <w:rsid w:val="00E347AC"/>
    <w:rsid w:val="00E703F6"/>
    <w:rsid w:val="00E73786"/>
    <w:rsid w:val="00EA1AF3"/>
    <w:rsid w:val="00ED1CA8"/>
    <w:rsid w:val="00F2426B"/>
    <w:rsid w:val="00F3769C"/>
    <w:rsid w:val="00F451D6"/>
    <w:rsid w:val="00F56796"/>
    <w:rsid w:val="00F62421"/>
    <w:rsid w:val="00F6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232DAB"/>
  <w15:docId w15:val="{C0B6F7AA-D332-4E18-9B0D-23FDE3EE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01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1052"/>
    <w:pPr>
      <w:keepNext/>
      <w:keepLines/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80105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Recuodecorpodetexto">
    <w:name w:val="Body Text Indent"/>
    <w:basedOn w:val="Normal"/>
    <w:link w:val="RecuodecorpodetextoChar"/>
    <w:semiHidden/>
    <w:unhideWhenUsed/>
    <w:rsid w:val="0080105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052"/>
    <w:rPr>
      <w:rFonts w:ascii="Calibri" w:eastAsia="Calibri" w:hAnsi="Calibri" w:cs="Times New Roman"/>
      <w:sz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10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105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Lista2">
    <w:name w:val="List 2"/>
    <w:basedOn w:val="Normal"/>
    <w:semiHidden/>
    <w:unhideWhenUsed/>
    <w:rsid w:val="00801052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01052"/>
    <w:pPr>
      <w:spacing w:after="120" w:line="48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01052"/>
    <w:rPr>
      <w:rFonts w:asciiTheme="minorHAnsi" w:hAnsiTheme="minorHAnsi"/>
      <w:sz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01052"/>
    <w:pPr>
      <w:spacing w:after="120" w:line="360" w:lineRule="auto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01052"/>
    <w:rPr>
      <w:rFonts w:asciiTheme="minorHAnsi" w:hAnsiTheme="minorHAns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01052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01052"/>
    <w:rPr>
      <w:rFonts w:asciiTheme="minorHAnsi" w:hAnsiTheme="minorHAnsi"/>
      <w:sz w:val="22"/>
    </w:rPr>
  </w:style>
  <w:style w:type="paragraph" w:styleId="PargrafodaLista">
    <w:name w:val="List Paragraph"/>
    <w:basedOn w:val="Normal"/>
    <w:uiPriority w:val="34"/>
    <w:qFormat/>
    <w:rsid w:val="0080105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Ttulo">
    <w:name w:val="Title"/>
    <w:basedOn w:val="Normal"/>
    <w:link w:val="TtuloChar"/>
    <w:qFormat/>
    <w:rsid w:val="00F2426B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2426B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Fontepargpadro1">
    <w:name w:val="Fonte parág. padrão1"/>
    <w:rsid w:val="00323DAB"/>
  </w:style>
  <w:style w:type="table" w:styleId="Tabelacomgrade">
    <w:name w:val="Table Grid"/>
    <w:basedOn w:val="Tabelanormal"/>
    <w:uiPriority w:val="39"/>
    <w:rsid w:val="00AB390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nhideWhenUsed/>
    <w:rsid w:val="00C00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C0039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Eduardo Barbosa Vilela</cp:lastModifiedBy>
  <cp:revision>6</cp:revision>
  <cp:lastPrinted>2021-11-10T11:37:00Z</cp:lastPrinted>
  <dcterms:created xsi:type="dcterms:W3CDTF">2021-11-10T11:18:00Z</dcterms:created>
  <dcterms:modified xsi:type="dcterms:W3CDTF">2021-11-11T13:43:00Z</dcterms:modified>
</cp:coreProperties>
</file>