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7289E0CD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113943">
        <w:rPr>
          <w:szCs w:val="28"/>
        </w:rPr>
        <w:t>20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113943">
        <w:rPr>
          <w:szCs w:val="28"/>
        </w:rPr>
        <w:t>3</w:t>
      </w:r>
    </w:p>
    <w:p w14:paraId="66D24C32" w14:textId="77777777" w:rsidR="00156CAD" w:rsidRDefault="00156CAD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74DE2DB4" w14:textId="1D3A6DC0" w:rsidR="00595729" w:rsidRPr="00595729" w:rsidRDefault="00595729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  <w:r w:rsidRPr="00595729">
        <w:rPr>
          <w:rFonts w:ascii="Verdana" w:hAnsi="Verdana"/>
          <w:b/>
          <w:i/>
          <w:iCs/>
          <w:sz w:val="20"/>
          <w:szCs w:val="20"/>
        </w:rPr>
        <w:t xml:space="preserve">Poder Legislativo – Comissão Especial – </w:t>
      </w:r>
      <w:r w:rsidR="00017961">
        <w:rPr>
          <w:rFonts w:ascii="Verdana" w:hAnsi="Verdana"/>
          <w:b/>
          <w:i/>
          <w:iCs/>
          <w:sz w:val="20"/>
          <w:szCs w:val="20"/>
        </w:rPr>
        <w:t xml:space="preserve">Organização e Designação de data para realização de </w:t>
      </w:r>
      <w:r w:rsidRPr="00595729">
        <w:rPr>
          <w:rFonts w:ascii="Verdana" w:hAnsi="Verdana"/>
          <w:b/>
          <w:i/>
          <w:iCs/>
          <w:sz w:val="20"/>
          <w:szCs w:val="20"/>
        </w:rPr>
        <w:t>A</w:t>
      </w:r>
      <w:r w:rsidR="00017961">
        <w:rPr>
          <w:rFonts w:ascii="Verdana" w:hAnsi="Verdana"/>
          <w:b/>
          <w:i/>
          <w:iCs/>
          <w:sz w:val="20"/>
          <w:szCs w:val="20"/>
        </w:rPr>
        <w:t>udiência Pública</w:t>
      </w:r>
      <w:r w:rsidRPr="00595729">
        <w:rPr>
          <w:rFonts w:ascii="Verdana" w:hAnsi="Verdana"/>
          <w:b/>
          <w:i/>
          <w:iCs/>
          <w:sz w:val="20"/>
          <w:szCs w:val="20"/>
        </w:rPr>
        <w:t xml:space="preserve"> – </w:t>
      </w:r>
      <w:r w:rsidR="00113943">
        <w:rPr>
          <w:rFonts w:ascii="Verdana" w:hAnsi="Verdana"/>
          <w:b/>
          <w:i/>
          <w:iCs/>
          <w:sz w:val="20"/>
          <w:szCs w:val="20"/>
        </w:rPr>
        <w:t>Segurança Pública</w:t>
      </w:r>
      <w:r w:rsidR="00017961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595729">
        <w:rPr>
          <w:rFonts w:ascii="Verdana" w:hAnsi="Verdana"/>
          <w:b/>
          <w:i/>
          <w:iCs/>
          <w:sz w:val="20"/>
          <w:szCs w:val="20"/>
        </w:rPr>
        <w:t>– Data – Providências.</w:t>
      </w:r>
    </w:p>
    <w:p w14:paraId="789B333D" w14:textId="2110A65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</w:p>
    <w:p w14:paraId="32255B5B" w14:textId="0F95AE05" w:rsidR="00595729" w:rsidRPr="00A43282" w:rsidRDefault="00427F4E" w:rsidP="00D436EA">
      <w:pPr>
        <w:tabs>
          <w:tab w:val="left" w:pos="-180"/>
        </w:tabs>
        <w:spacing w:after="0" w:line="240" w:lineRule="auto"/>
        <w:ind w:firstLine="567"/>
        <w:jc w:val="both"/>
        <w:rPr>
          <w:rFonts w:ascii="Verdana" w:hAnsi="Verdana"/>
          <w:b/>
          <w:bCs/>
        </w:rPr>
      </w:pPr>
      <w:r w:rsidRPr="00A43282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considerando </w:t>
      </w:r>
      <w:r w:rsidR="00595729" w:rsidRPr="00A43282">
        <w:rPr>
          <w:rFonts w:ascii="Verdana" w:hAnsi="Verdana"/>
          <w:i/>
          <w:iCs/>
        </w:rPr>
        <w:t xml:space="preserve">a necessidade de se nomear uma Comissão Especial </w:t>
      </w:r>
      <w:r w:rsidR="00017961" w:rsidRPr="00A43282">
        <w:rPr>
          <w:rFonts w:ascii="Verdana" w:hAnsi="Verdana"/>
          <w:i/>
          <w:iCs/>
        </w:rPr>
        <w:t xml:space="preserve">para organizar e designar data para realização de audiência pública, </w:t>
      </w:r>
      <w:r w:rsidR="00113943">
        <w:rPr>
          <w:rFonts w:ascii="Verdana" w:hAnsi="Verdana"/>
          <w:i/>
          <w:iCs/>
        </w:rPr>
        <w:t>cuja pauta será segurança pública</w:t>
      </w:r>
      <w:r w:rsidR="00595729" w:rsidRPr="00A43282">
        <w:rPr>
          <w:rFonts w:ascii="Verdana" w:hAnsi="Verdana"/>
          <w:i/>
          <w:iCs/>
        </w:rPr>
        <w:t xml:space="preserve">, </w:t>
      </w:r>
      <w:r w:rsidR="00595729" w:rsidRPr="00A43282">
        <w:rPr>
          <w:rFonts w:ascii="Verdana" w:hAnsi="Verdana"/>
          <w:b/>
          <w:bCs/>
        </w:rPr>
        <w:t>RESOLVE:</w:t>
      </w:r>
    </w:p>
    <w:p w14:paraId="5E2E78F0" w14:textId="77777777" w:rsidR="00595729" w:rsidRPr="000E33CF" w:rsidRDefault="00595729" w:rsidP="00D436EA">
      <w:pPr>
        <w:spacing w:after="0" w:line="240" w:lineRule="auto"/>
        <w:ind w:firstLine="567"/>
        <w:jc w:val="both"/>
        <w:rPr>
          <w:rFonts w:ascii="Verdana" w:hAnsi="Verdana"/>
          <w:b/>
          <w:bCs/>
        </w:rPr>
      </w:pPr>
    </w:p>
    <w:p w14:paraId="37E288F2" w14:textId="1F195D0D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1</w:t>
      </w:r>
      <w:r w:rsidRPr="000E33CF"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  <w:b/>
          <w:bCs/>
        </w:rPr>
        <w:t xml:space="preserve"> </w:t>
      </w:r>
      <w:r w:rsidRPr="000E33CF">
        <w:rPr>
          <w:rFonts w:ascii="Verdana" w:hAnsi="Verdana"/>
        </w:rPr>
        <w:t>Ficam nomeados para compor a Comissão Especial para</w:t>
      </w:r>
      <w:r w:rsidRPr="00017961">
        <w:rPr>
          <w:rFonts w:ascii="Verdana" w:hAnsi="Verdana"/>
          <w:iCs/>
        </w:rPr>
        <w:t xml:space="preserve"> </w:t>
      </w:r>
      <w:r w:rsidR="00017961" w:rsidRPr="00017961">
        <w:rPr>
          <w:rFonts w:ascii="Verdana" w:hAnsi="Verdana"/>
          <w:iCs/>
        </w:rPr>
        <w:t>organizar</w:t>
      </w:r>
      <w:r w:rsidR="00C35162">
        <w:rPr>
          <w:rFonts w:ascii="Verdana" w:hAnsi="Verdana"/>
          <w:iCs/>
        </w:rPr>
        <w:t xml:space="preserve"> </w:t>
      </w:r>
      <w:r w:rsidR="00017961" w:rsidRPr="00017961">
        <w:rPr>
          <w:rFonts w:ascii="Verdana" w:hAnsi="Verdana"/>
          <w:iCs/>
        </w:rPr>
        <w:t>a realização de audiência pública</w:t>
      </w:r>
      <w:r w:rsidR="00C35162">
        <w:rPr>
          <w:rFonts w:ascii="Verdana" w:hAnsi="Verdana"/>
          <w:iCs/>
        </w:rPr>
        <w:t xml:space="preserve"> que se realizará na data de 20 de março de 2023</w:t>
      </w:r>
      <w:r w:rsidR="00017961" w:rsidRPr="00017961">
        <w:rPr>
          <w:rFonts w:ascii="Verdana" w:hAnsi="Verdana"/>
          <w:iCs/>
        </w:rPr>
        <w:t xml:space="preserve">, nos termos da </w:t>
      </w:r>
      <w:r w:rsidR="00156CAD">
        <w:rPr>
          <w:rFonts w:ascii="Verdana" w:hAnsi="Verdana"/>
          <w:iCs/>
        </w:rPr>
        <w:t>L</w:t>
      </w:r>
      <w:r w:rsidR="00017961" w:rsidRPr="00017961">
        <w:rPr>
          <w:rFonts w:ascii="Verdana" w:hAnsi="Verdana"/>
          <w:iCs/>
        </w:rPr>
        <w:t xml:space="preserve">ei Municipal nº 2.095, de 15 de fevereiro de 2005, para debater o </w:t>
      </w:r>
      <w:r w:rsidR="00113943">
        <w:rPr>
          <w:rFonts w:ascii="Verdana" w:hAnsi="Verdana"/>
          <w:iCs/>
        </w:rPr>
        <w:t>tema segurança pública</w:t>
      </w:r>
      <w:r w:rsidRPr="000E33CF">
        <w:rPr>
          <w:rFonts w:ascii="Verdana" w:hAnsi="Verdana"/>
          <w:iCs/>
        </w:rPr>
        <w:t>,</w:t>
      </w:r>
      <w:r w:rsidRPr="000E33CF">
        <w:rPr>
          <w:rFonts w:ascii="Verdana" w:hAnsi="Verdana"/>
        </w:rPr>
        <w:t xml:space="preserve"> os vereadores designados nesta Portaria.</w:t>
      </w:r>
    </w:p>
    <w:p w14:paraId="08AC8C20" w14:textId="5A8D8AA0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 Comissão Especial será composta </w:t>
      </w:r>
      <w:r w:rsidR="00156CAD">
        <w:rPr>
          <w:rFonts w:ascii="Verdana" w:hAnsi="Verdana"/>
        </w:rPr>
        <w:t>pelos seguintes vereadores</w:t>
      </w:r>
      <w:r w:rsidRPr="000E33CF">
        <w:rPr>
          <w:rFonts w:ascii="Verdana" w:hAnsi="Verdana"/>
        </w:rPr>
        <w:t>:</w:t>
      </w:r>
    </w:p>
    <w:p w14:paraId="3169371E" w14:textId="21CB5CF3" w:rsidR="00017961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17961">
        <w:rPr>
          <w:rFonts w:ascii="Verdana" w:hAnsi="Verdana"/>
          <w:b/>
          <w:bCs/>
        </w:rPr>
        <w:t>I –</w:t>
      </w:r>
      <w:r w:rsidR="00017961">
        <w:rPr>
          <w:rFonts w:ascii="Verdana" w:hAnsi="Verdana"/>
        </w:rPr>
        <w:t xml:space="preserve"> </w:t>
      </w:r>
      <w:r w:rsidR="00113943">
        <w:rPr>
          <w:rFonts w:ascii="Verdana" w:hAnsi="Verdana"/>
        </w:rPr>
        <w:t>Débora</w:t>
      </w:r>
      <w:r w:rsidR="00113943" w:rsidRPr="00017961">
        <w:rPr>
          <w:rFonts w:ascii="Verdana" w:hAnsi="Verdana"/>
          <w:bCs/>
        </w:rPr>
        <w:t xml:space="preserve"> Nogueira da Fonseca Almeida</w:t>
      </w:r>
      <w:r w:rsidR="00017961">
        <w:rPr>
          <w:rFonts w:ascii="Verdana" w:hAnsi="Verdana"/>
        </w:rPr>
        <w:t>;</w:t>
      </w:r>
    </w:p>
    <w:p w14:paraId="143D7AD2" w14:textId="24FF5CDD" w:rsidR="00017961" w:rsidRDefault="00017961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  <w:bCs/>
        </w:rPr>
      </w:pPr>
      <w:r w:rsidRPr="00017961">
        <w:rPr>
          <w:rFonts w:ascii="Verdana" w:hAnsi="Verdana"/>
          <w:b/>
          <w:bCs/>
        </w:rPr>
        <w:t xml:space="preserve">II </w:t>
      </w:r>
      <w:r w:rsidRPr="00113943">
        <w:rPr>
          <w:rFonts w:ascii="Verdana" w:hAnsi="Verdana"/>
        </w:rPr>
        <w:t>–</w:t>
      </w:r>
      <w:r w:rsidR="00113943" w:rsidRPr="00113943">
        <w:rPr>
          <w:rFonts w:ascii="Verdana" w:hAnsi="Verdana"/>
        </w:rPr>
        <w:t xml:space="preserve"> Sérgio Alves Quirino</w:t>
      </w:r>
      <w:r>
        <w:rPr>
          <w:rFonts w:ascii="Verdana" w:hAnsi="Verdana"/>
          <w:bCs/>
        </w:rPr>
        <w:t>;</w:t>
      </w:r>
    </w:p>
    <w:p w14:paraId="20D495FB" w14:textId="73014249" w:rsidR="00017961" w:rsidRPr="008670B0" w:rsidRDefault="00017961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17961">
        <w:rPr>
          <w:rFonts w:ascii="Verdana" w:hAnsi="Verdana"/>
          <w:b/>
        </w:rPr>
        <w:t>III –</w:t>
      </w:r>
      <w:r>
        <w:rPr>
          <w:rFonts w:ascii="Verdana" w:hAnsi="Verdana"/>
          <w:bCs/>
        </w:rPr>
        <w:t xml:space="preserve"> </w:t>
      </w:r>
      <w:r w:rsidR="00A0467D">
        <w:rPr>
          <w:rFonts w:ascii="Verdana" w:hAnsi="Verdana"/>
          <w:bCs/>
        </w:rPr>
        <w:t>Emerson Lopes Miranda</w:t>
      </w:r>
      <w:r>
        <w:rPr>
          <w:rFonts w:ascii="Verdana" w:hAnsi="Verdana"/>
          <w:bCs/>
        </w:rPr>
        <w:t>.</w:t>
      </w:r>
    </w:p>
    <w:p w14:paraId="3433B5D5" w14:textId="2B2E9A6E" w:rsidR="00595729" w:rsidRPr="008670B0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  <w:lang w:val="en-US"/>
        </w:rPr>
      </w:pPr>
    </w:p>
    <w:p w14:paraId="54499E95" w14:textId="72EEE8FF" w:rsidR="00595729" w:rsidRPr="008670B0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8670B0">
        <w:rPr>
          <w:rFonts w:ascii="Verdana" w:hAnsi="Verdana"/>
          <w:b/>
          <w:bCs/>
        </w:rPr>
        <w:t>Art. 2º.</w:t>
      </w:r>
      <w:r w:rsidRPr="008670B0">
        <w:rPr>
          <w:rFonts w:ascii="Verdana" w:hAnsi="Verdana"/>
        </w:rPr>
        <w:t xml:space="preserve"> A</w:t>
      </w:r>
      <w:r w:rsidR="00156CAD">
        <w:rPr>
          <w:rFonts w:ascii="Verdana" w:hAnsi="Verdana"/>
        </w:rPr>
        <w:t xml:space="preserve"> audiência pública será organizada pelos membros da Comissão Especial nomeados por esta Portaria, devendo seguir as disposições da</w:t>
      </w:r>
      <w:r w:rsidR="00156CAD" w:rsidRPr="00156CAD">
        <w:rPr>
          <w:rFonts w:ascii="Verdana" w:hAnsi="Verdana"/>
        </w:rPr>
        <w:t xml:space="preserve"> Lei Municipal nº 2.095, de 15 de fevereiro de 2005</w:t>
      </w:r>
      <w:r w:rsidR="00156CAD">
        <w:rPr>
          <w:rFonts w:ascii="Verdana" w:hAnsi="Verdana"/>
        </w:rPr>
        <w:t>, que instituiu na Câmara Municipal a Audiência Pública Municipal, devendo ainda dar ampla publicidade da data de sua realização, inclusive pelas redes sociais oficiais da Câmara Municipal e pelo seu site oficial na internet</w:t>
      </w:r>
      <w:r w:rsidRPr="008670B0">
        <w:rPr>
          <w:rFonts w:ascii="Verdana" w:hAnsi="Verdana"/>
        </w:rPr>
        <w:t>.</w:t>
      </w:r>
    </w:p>
    <w:p w14:paraId="1BD7C336" w14:textId="3DAF7ECB" w:rsidR="00595729" w:rsidRPr="00AE0CFC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 xml:space="preserve">. </w:t>
      </w:r>
      <w:r w:rsidRPr="00AE0CFC">
        <w:rPr>
          <w:rFonts w:ascii="Verdana" w:hAnsi="Verdana"/>
        </w:rPr>
        <w:t xml:space="preserve">A </w:t>
      </w:r>
      <w:r w:rsidR="00156CAD">
        <w:rPr>
          <w:rFonts w:ascii="Verdana" w:hAnsi="Verdana"/>
        </w:rPr>
        <w:t xml:space="preserve">audiência pública </w:t>
      </w:r>
      <w:r w:rsidRPr="00AE0CFC">
        <w:rPr>
          <w:rFonts w:ascii="Verdana" w:hAnsi="Verdana"/>
        </w:rPr>
        <w:t>ser</w:t>
      </w:r>
      <w:r w:rsidR="00156CAD">
        <w:rPr>
          <w:rFonts w:ascii="Verdana" w:hAnsi="Verdana"/>
        </w:rPr>
        <w:t>á</w:t>
      </w:r>
      <w:r w:rsidRPr="00AE0CFC">
        <w:rPr>
          <w:rFonts w:ascii="Verdana" w:hAnsi="Verdana"/>
        </w:rPr>
        <w:t xml:space="preserve"> pública e aberta a participação de qualquer interessado, podendo </w:t>
      </w:r>
      <w:r w:rsidR="00156CAD">
        <w:rPr>
          <w:rFonts w:ascii="Verdana" w:hAnsi="Verdana"/>
        </w:rPr>
        <w:t>fazer uso da Tribuna pessoas convidadas pelos membros da Comissão Especial</w:t>
      </w:r>
      <w:r>
        <w:rPr>
          <w:rFonts w:ascii="Verdana" w:hAnsi="Verdana"/>
        </w:rPr>
        <w:t>.</w:t>
      </w:r>
    </w:p>
    <w:p w14:paraId="3F68BFEA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309750EC" w14:textId="740CC298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Art. 3º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Após a finalização dos trabalhos, a Comissão encaminhará suas sugestões à Mesa Diretora desta Casa Legislativa para apreciação e deliberação sobre a matéria.</w:t>
      </w:r>
    </w:p>
    <w:p w14:paraId="38082A34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2C47D6C5" w14:textId="55954AE0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4°</w:t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</w:rPr>
        <w:t xml:space="preserve"> Esta portaria entra em vigor na data de sua publicação.</w:t>
      </w:r>
    </w:p>
    <w:p w14:paraId="5B072127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71C28132" w14:textId="25624C7F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017961">
        <w:rPr>
          <w:rFonts w:ascii="Verdana" w:hAnsi="Verdana"/>
          <w:b/>
        </w:rPr>
        <w:t xml:space="preserve">Carmo do Cajuru, </w:t>
      </w:r>
      <w:r w:rsidR="00017961" w:rsidRPr="00017961">
        <w:rPr>
          <w:rFonts w:ascii="Verdana" w:hAnsi="Verdana"/>
          <w:b/>
        </w:rPr>
        <w:t>0</w:t>
      </w:r>
      <w:r w:rsidR="00113943">
        <w:rPr>
          <w:rFonts w:ascii="Verdana" w:hAnsi="Verdana"/>
          <w:b/>
        </w:rPr>
        <w:t>8</w:t>
      </w:r>
      <w:r w:rsidRPr="00017961">
        <w:rPr>
          <w:rFonts w:ascii="Verdana" w:hAnsi="Verdana"/>
          <w:b/>
        </w:rPr>
        <w:t xml:space="preserve"> </w:t>
      </w:r>
      <w:r w:rsidRPr="008670B0">
        <w:rPr>
          <w:rFonts w:ascii="Verdana" w:hAnsi="Verdana"/>
          <w:b/>
        </w:rPr>
        <w:t xml:space="preserve">de </w:t>
      </w:r>
      <w:r w:rsidR="00113943">
        <w:rPr>
          <w:rFonts w:ascii="Verdana" w:hAnsi="Verdana"/>
          <w:b/>
        </w:rPr>
        <w:t>março</w:t>
      </w:r>
      <w:r w:rsidRPr="008670B0">
        <w:rPr>
          <w:rFonts w:ascii="Verdana" w:hAnsi="Verdana"/>
          <w:b/>
        </w:rPr>
        <w:t xml:space="preserve"> de 20</w:t>
      </w:r>
      <w:r w:rsidR="00DD6DA7" w:rsidRPr="008670B0">
        <w:rPr>
          <w:rFonts w:ascii="Verdana" w:hAnsi="Verdana"/>
          <w:b/>
        </w:rPr>
        <w:t>2</w:t>
      </w:r>
      <w:r w:rsidR="00113943">
        <w:rPr>
          <w:rFonts w:ascii="Verdana" w:hAnsi="Verdana"/>
          <w:b/>
        </w:rPr>
        <w:t>3</w:t>
      </w:r>
      <w:r w:rsidRPr="008670B0">
        <w:rPr>
          <w:rFonts w:ascii="Verdana" w:hAnsi="Verdana"/>
          <w:b/>
        </w:rPr>
        <w:t xml:space="preserve">. </w:t>
      </w:r>
    </w:p>
    <w:p w14:paraId="45B1DCEF" w14:textId="57F7C2B9" w:rsidR="00156CAD" w:rsidRDefault="00156CAD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56F606AD" w14:textId="77777777" w:rsidR="00113943" w:rsidRDefault="00113943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4A68D5B5" w:rsidR="00DD6DA7" w:rsidRPr="000B76C3" w:rsidRDefault="00113943" w:rsidP="00A43282">
      <w:pPr>
        <w:spacing w:after="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DD6DA7" w:rsidRPr="000B76C3">
        <w:rPr>
          <w:rFonts w:ascii="Verdana" w:hAnsi="Verdana"/>
          <w:b/>
        </w:rPr>
        <w:t>Sebastião de Faria Gomes</w:t>
      </w:r>
    </w:p>
    <w:p w14:paraId="2A7BCE15" w14:textId="586C90B1" w:rsidR="00DD6DA7" w:rsidRPr="000B76C3" w:rsidRDefault="00DD6DA7" w:rsidP="00A43282">
      <w:pPr>
        <w:spacing w:after="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156CAD">
      <w:headerReference w:type="default" r:id="rId7"/>
      <w:footerReference w:type="default" r:id="rId8"/>
      <w:pgSz w:w="11906" w:h="16838" w:code="9"/>
      <w:pgMar w:top="907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658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59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7961"/>
    <w:rsid w:val="00050364"/>
    <w:rsid w:val="00113943"/>
    <w:rsid w:val="00156CAD"/>
    <w:rsid w:val="001752A5"/>
    <w:rsid w:val="001B11EF"/>
    <w:rsid w:val="00227EE8"/>
    <w:rsid w:val="00244B74"/>
    <w:rsid w:val="0026071B"/>
    <w:rsid w:val="002A17F7"/>
    <w:rsid w:val="0034391E"/>
    <w:rsid w:val="003A4AAE"/>
    <w:rsid w:val="003C3F69"/>
    <w:rsid w:val="003F7399"/>
    <w:rsid w:val="00427F4E"/>
    <w:rsid w:val="00504A35"/>
    <w:rsid w:val="00595729"/>
    <w:rsid w:val="00626433"/>
    <w:rsid w:val="00724934"/>
    <w:rsid w:val="00733D0E"/>
    <w:rsid w:val="007A1989"/>
    <w:rsid w:val="00803E28"/>
    <w:rsid w:val="00850402"/>
    <w:rsid w:val="008670B0"/>
    <w:rsid w:val="008F5FA2"/>
    <w:rsid w:val="00906E59"/>
    <w:rsid w:val="00923127"/>
    <w:rsid w:val="00940F43"/>
    <w:rsid w:val="00982C15"/>
    <w:rsid w:val="009E7E14"/>
    <w:rsid w:val="00A0467D"/>
    <w:rsid w:val="00A43282"/>
    <w:rsid w:val="00A85081"/>
    <w:rsid w:val="00AA0488"/>
    <w:rsid w:val="00AC00E7"/>
    <w:rsid w:val="00AF4915"/>
    <w:rsid w:val="00B00821"/>
    <w:rsid w:val="00BA5C4A"/>
    <w:rsid w:val="00C35162"/>
    <w:rsid w:val="00C41ACF"/>
    <w:rsid w:val="00CB380C"/>
    <w:rsid w:val="00CC5640"/>
    <w:rsid w:val="00D436EA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</cp:lastModifiedBy>
  <cp:revision>5</cp:revision>
  <cp:lastPrinted>2019-01-25T11:50:00Z</cp:lastPrinted>
  <dcterms:created xsi:type="dcterms:W3CDTF">2023-03-08T13:19:00Z</dcterms:created>
  <dcterms:modified xsi:type="dcterms:W3CDTF">2023-03-08T18:30:00Z</dcterms:modified>
</cp:coreProperties>
</file>