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1514" w14:textId="647019C2"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00</w:t>
      </w:r>
      <w:r w:rsidR="00DE68AD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F34E56">
        <w:rPr>
          <w:sz w:val="40"/>
          <w:szCs w:val="40"/>
        </w:rPr>
        <w:t>2</w:t>
      </w:r>
      <w:r w:rsidR="003B282F">
        <w:rPr>
          <w:sz w:val="40"/>
          <w:szCs w:val="40"/>
        </w:rPr>
        <w:t>2</w:t>
      </w:r>
    </w:p>
    <w:p w14:paraId="38D56AE5" w14:textId="77777777" w:rsidR="008B1BC9" w:rsidRDefault="008B1BC9" w:rsidP="008B1BC9">
      <w:pPr>
        <w:pStyle w:val="Recuodecorpodetexto"/>
        <w:rPr>
          <w:sz w:val="20"/>
          <w:lang w:val="x-none"/>
        </w:rPr>
      </w:pPr>
    </w:p>
    <w:p w14:paraId="6E72A9BB" w14:textId="0C8BD96F" w:rsidR="008B1BC9" w:rsidRPr="008B1BC9" w:rsidRDefault="008B1BC9" w:rsidP="008B1BC9">
      <w:pPr>
        <w:pStyle w:val="Recuodecorpodetexto"/>
        <w:spacing w:line="360" w:lineRule="auto"/>
        <w:ind w:left="5103"/>
        <w:jc w:val="both"/>
        <w:rPr>
          <w:rFonts w:ascii="Verdana" w:hAnsi="Verdana"/>
          <w:b/>
          <w:sz w:val="20"/>
          <w:szCs w:val="20"/>
        </w:rPr>
      </w:pPr>
      <w:r w:rsidRPr="008B1BC9">
        <w:rPr>
          <w:rFonts w:ascii="Verdana" w:hAnsi="Verdana"/>
          <w:b/>
          <w:sz w:val="20"/>
          <w:szCs w:val="20"/>
        </w:rPr>
        <w:t>Designação – Servidor –</w:t>
      </w:r>
      <w:r w:rsidR="003B282F">
        <w:rPr>
          <w:rFonts w:ascii="Verdana" w:hAnsi="Verdana"/>
          <w:b/>
          <w:sz w:val="20"/>
          <w:szCs w:val="20"/>
        </w:rPr>
        <w:t xml:space="preserve"> </w:t>
      </w:r>
      <w:r w:rsidR="00A92890">
        <w:rPr>
          <w:rFonts w:ascii="Verdana" w:hAnsi="Verdana"/>
          <w:b/>
          <w:sz w:val="20"/>
          <w:szCs w:val="20"/>
        </w:rPr>
        <w:t>F</w:t>
      </w:r>
      <w:r w:rsidR="003B282F">
        <w:rPr>
          <w:rFonts w:ascii="Verdana" w:hAnsi="Verdana"/>
          <w:b/>
          <w:sz w:val="20"/>
          <w:szCs w:val="20"/>
        </w:rPr>
        <w:t>unção Gratificada –</w:t>
      </w:r>
      <w:r w:rsidRPr="008B1BC9">
        <w:rPr>
          <w:rFonts w:ascii="Verdana" w:hAnsi="Verdana"/>
          <w:b/>
          <w:sz w:val="20"/>
          <w:szCs w:val="20"/>
        </w:rPr>
        <w:t xml:space="preserve"> Direção – Escola do Legislativo – Resolução nº 004</w:t>
      </w:r>
      <w:r w:rsidR="00FE34CB">
        <w:rPr>
          <w:rFonts w:ascii="Verdana" w:hAnsi="Verdana"/>
          <w:b/>
          <w:sz w:val="20"/>
          <w:szCs w:val="20"/>
        </w:rPr>
        <w:t xml:space="preserve">, de </w:t>
      </w:r>
      <w:r w:rsidRPr="008B1BC9">
        <w:rPr>
          <w:rFonts w:ascii="Verdana" w:hAnsi="Verdana"/>
          <w:b/>
          <w:sz w:val="20"/>
          <w:szCs w:val="20"/>
        </w:rPr>
        <w:t>2012 – Providências.</w:t>
      </w:r>
    </w:p>
    <w:p w14:paraId="047B1D1F" w14:textId="77777777"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designar um servidor que ficará responsável pela direção da Escola do Legislativo, e em conformidade com o artigo 4º da Resolução nº 004</w:t>
      </w:r>
      <w:r w:rsidR="00FE34CB">
        <w:rPr>
          <w:rFonts w:ascii="Verdana" w:hAnsi="Verdana"/>
          <w:i/>
        </w:rPr>
        <w:t xml:space="preserve">, de </w:t>
      </w:r>
      <w:r w:rsidRPr="00355CD9">
        <w:rPr>
          <w:rFonts w:ascii="Verdana" w:hAnsi="Verdana"/>
          <w:i/>
        </w:rPr>
        <w:t xml:space="preserve">2012, </w:t>
      </w:r>
      <w:r w:rsidRPr="00355CD9">
        <w:rPr>
          <w:rFonts w:ascii="Verdana" w:hAnsi="Verdana"/>
          <w:b/>
          <w:bCs/>
          <w:i/>
        </w:rPr>
        <w:t>RESOLVE:</w:t>
      </w:r>
    </w:p>
    <w:p w14:paraId="0218D395" w14:textId="77777777" w:rsidR="008B1BC9" w:rsidRDefault="008B1BC9" w:rsidP="008B1BC9">
      <w:pPr>
        <w:pStyle w:val="Corpodetexto"/>
        <w:spacing w:after="0"/>
      </w:pPr>
    </w:p>
    <w:p w14:paraId="0D7999C7" w14:textId="1990DEB8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designado o servidor </w:t>
      </w:r>
      <w:r>
        <w:rPr>
          <w:rFonts w:ascii="Verdana" w:hAnsi="Verdana"/>
          <w:b/>
          <w:bCs/>
          <w:color w:val="000000"/>
        </w:rPr>
        <w:t>Marcos Fonseca da Silva</w:t>
      </w:r>
      <w:r>
        <w:rPr>
          <w:rFonts w:ascii="Verdana" w:hAnsi="Verdana"/>
        </w:rPr>
        <w:t xml:space="preserve"> que ficará responsável pela direção da Escola do Legislativo da Câmara Municipal de Carmo do Cajuru/MG para o anuênio de 20</w:t>
      </w:r>
      <w:r w:rsidR="00F34E56">
        <w:rPr>
          <w:rFonts w:ascii="Verdana" w:hAnsi="Verdana"/>
        </w:rPr>
        <w:t>2</w:t>
      </w:r>
      <w:r w:rsidR="00F323A3">
        <w:rPr>
          <w:rFonts w:ascii="Verdana" w:hAnsi="Verdana"/>
        </w:rPr>
        <w:t>2</w:t>
      </w:r>
      <w:r>
        <w:rPr>
          <w:rFonts w:ascii="Verdana" w:hAnsi="Verdana"/>
        </w:rPr>
        <w:t>, de acordo com o permissivo previsto no artigo 4º da Resolução nº 004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12.</w:t>
      </w:r>
    </w:p>
    <w:p w14:paraId="0D0D25F0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14:paraId="4C752CF9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atribuições do servidor designado no artigo 1º desta Portaria são as estabelecidas n</w:t>
      </w:r>
      <w:r>
        <w:rPr>
          <w:rFonts w:ascii="Verdana" w:hAnsi="Verdana"/>
        </w:rPr>
        <w:t>a Resolução nº 004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</w:t>
      </w:r>
      <w:r>
        <w:rPr>
          <w:rFonts w:ascii="Verdana" w:hAnsi="Verdana"/>
          <w:bCs/>
        </w:rPr>
        <w:t>.</w:t>
      </w:r>
    </w:p>
    <w:p w14:paraId="464B1C8E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4A935418" w14:textId="791C16EB" w:rsidR="00B8783B" w:rsidRDefault="00B8783B" w:rsidP="00B8783B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O servidor designado por esta Portaria fará jus ao recebimento da gratificação criada pela </w:t>
      </w:r>
      <w:r w:rsidR="003B282F">
        <w:rPr>
          <w:rFonts w:ascii="Verdana" w:hAnsi="Verdana"/>
          <w:bCs/>
        </w:rPr>
        <w:t>Lei Complementar Municipal nº 115, de 02 de dezembro de 2021, prevista no seu Anexo III</w:t>
      </w:r>
      <w:r>
        <w:rPr>
          <w:rFonts w:ascii="Verdana" w:hAnsi="Verdana"/>
          <w:bCs/>
        </w:rPr>
        <w:t>.</w:t>
      </w:r>
    </w:p>
    <w:p w14:paraId="110DF4C3" w14:textId="77777777" w:rsidR="00B8783B" w:rsidRDefault="00B8783B" w:rsidP="00B8783B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F73A0B9" w14:textId="77777777" w:rsidR="00B8783B" w:rsidRDefault="00B8783B" w:rsidP="00B8783B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4º.</w:t>
      </w:r>
      <w:r>
        <w:rPr>
          <w:rFonts w:ascii="Verdana" w:hAnsi="Verdana"/>
        </w:rPr>
        <w:t xml:space="preserve"> Esta Portaria entra em vigor na data de sua publicação.</w:t>
      </w:r>
    </w:p>
    <w:p w14:paraId="71E9C8C6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14:paraId="30C83F87" w14:textId="77777777" w:rsidR="008B1BC9" w:rsidRDefault="008B1BC9" w:rsidP="008B1BC9">
      <w:pPr>
        <w:spacing w:after="0"/>
        <w:jc w:val="both"/>
        <w:rPr>
          <w:rFonts w:ascii="Verdana" w:hAnsi="Verdana"/>
        </w:rPr>
      </w:pPr>
    </w:p>
    <w:p w14:paraId="0D39F197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02F5F5A4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30DD4881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343351FC" w14:textId="5B8E1E60"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</w:t>
      </w:r>
      <w:r w:rsidR="003B282F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de janeiro de 20</w:t>
      </w:r>
      <w:r w:rsidR="00F34E56">
        <w:rPr>
          <w:rFonts w:ascii="Verdana" w:hAnsi="Verdana"/>
          <w:b/>
        </w:rPr>
        <w:t>2</w:t>
      </w:r>
      <w:r w:rsidR="003B282F">
        <w:rPr>
          <w:rFonts w:ascii="Verdana" w:hAnsi="Verdana"/>
          <w:b/>
        </w:rPr>
        <w:t>2</w:t>
      </w:r>
      <w:r>
        <w:rPr>
          <w:rFonts w:ascii="Verdana" w:hAnsi="Verdana"/>
          <w:b/>
        </w:rPr>
        <w:t>.</w:t>
      </w:r>
    </w:p>
    <w:p w14:paraId="2FDD0837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4D90ED63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4BEFCCC6" w14:textId="77777777" w:rsidR="00DE68AD" w:rsidRPr="004D29D2" w:rsidRDefault="00DE68AD" w:rsidP="00DE68A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14:paraId="498FB1A7" w14:textId="77777777" w:rsidR="00DE68AD" w:rsidRPr="004D29D2" w:rsidRDefault="00DE68AD" w:rsidP="00DE68A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DE68AD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CC8C" w14:textId="77777777" w:rsidR="00B00821" w:rsidRDefault="00B00821" w:rsidP="00724934">
      <w:r>
        <w:separator/>
      </w:r>
    </w:p>
  </w:endnote>
  <w:endnote w:type="continuationSeparator" w:id="0">
    <w:p w14:paraId="4E1F7143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D784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DB30BD" wp14:editId="35E981D3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38D3" w14:textId="77777777" w:rsidR="00B00821" w:rsidRDefault="00B00821" w:rsidP="00724934">
      <w:r>
        <w:separator/>
      </w:r>
    </w:p>
  </w:footnote>
  <w:footnote w:type="continuationSeparator" w:id="0">
    <w:p w14:paraId="48EEB76F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B5A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87B1DA0" wp14:editId="462C418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3859AC"/>
    <w:rsid w:val="003B282F"/>
    <w:rsid w:val="005640AF"/>
    <w:rsid w:val="00724934"/>
    <w:rsid w:val="007F2AAD"/>
    <w:rsid w:val="00803E28"/>
    <w:rsid w:val="008B1BC9"/>
    <w:rsid w:val="00A92890"/>
    <w:rsid w:val="00B00821"/>
    <w:rsid w:val="00B8783B"/>
    <w:rsid w:val="00DE68AD"/>
    <w:rsid w:val="00F323A3"/>
    <w:rsid w:val="00F34E56"/>
    <w:rsid w:val="00F3769C"/>
    <w:rsid w:val="00F43CC9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5FAC4D"/>
  <w15:docId w15:val="{076ED811-45E4-4D1B-B975-8EB4E7F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6</cp:revision>
  <cp:lastPrinted>2018-11-08T10:30:00Z</cp:lastPrinted>
  <dcterms:created xsi:type="dcterms:W3CDTF">2021-01-04T12:56:00Z</dcterms:created>
  <dcterms:modified xsi:type="dcterms:W3CDTF">2022-01-03T16:08:00Z</dcterms:modified>
</cp:coreProperties>
</file>