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7CFC" w14:textId="77777777" w:rsidR="00BC513C" w:rsidRPr="00121F83" w:rsidRDefault="00BC513C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7F4B855F" w14:textId="77777777" w:rsidR="002C618E" w:rsidRPr="00121F83" w:rsidRDefault="002C618E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0A274A2C" w14:textId="5C410FD5" w:rsidR="002C618E" w:rsidRPr="00121F83" w:rsidRDefault="002C618E" w:rsidP="002C618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INDICAÇÃO Nº 0</w:t>
      </w:r>
      <w:r w:rsidR="00DA4C53">
        <w:rPr>
          <w:rFonts w:ascii="Verdana" w:hAnsi="Verdana" w:cs="Calibri"/>
          <w:sz w:val="22"/>
          <w:szCs w:val="22"/>
        </w:rPr>
        <w:t>80</w:t>
      </w:r>
      <w:r w:rsidRPr="00121F83">
        <w:rPr>
          <w:rFonts w:ascii="Verdana" w:hAnsi="Verdana" w:cs="Calibri"/>
          <w:sz w:val="22"/>
          <w:szCs w:val="22"/>
        </w:rPr>
        <w:t>/2023</w:t>
      </w:r>
    </w:p>
    <w:p w14:paraId="6A639A67" w14:textId="77777777" w:rsidR="002C618E" w:rsidRPr="00121F83" w:rsidRDefault="002C618E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50EF9993" w14:textId="1740BB96" w:rsidR="00BC513C" w:rsidRPr="00121F83" w:rsidRDefault="00BC513C" w:rsidP="00BC513C">
      <w:pPr>
        <w:spacing w:after="240" w:line="360" w:lineRule="auto"/>
        <w:ind w:firstLine="708"/>
        <w:jc w:val="both"/>
        <w:rPr>
          <w:rFonts w:eastAsia="Calibri" w:cs="Calibri"/>
          <w:b/>
          <w:bCs/>
          <w:sz w:val="22"/>
        </w:rPr>
      </w:pPr>
      <w:r w:rsidRPr="00121F83">
        <w:rPr>
          <w:rFonts w:eastAsia="Calibri" w:cs="Calibri"/>
          <w:sz w:val="22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 w:rsidRPr="00121F83">
        <w:rPr>
          <w:rFonts w:eastAsia="Calibri" w:cs="Calibri"/>
          <w:b/>
          <w:bCs/>
          <w:sz w:val="22"/>
        </w:rPr>
        <w:t xml:space="preserve">indicar ao Prefeito Municipal, Sr. Edson de Souza Vilela, </w:t>
      </w:r>
      <w:r w:rsidR="00DA4C53">
        <w:rPr>
          <w:rFonts w:eastAsia="Calibri" w:cs="Calibri"/>
          <w:b/>
          <w:bCs/>
          <w:sz w:val="22"/>
        </w:rPr>
        <w:t xml:space="preserve">sejam tomadas as medidas administrativas necessárias para criação de novo cemitério público municipal, tanto na cidade como no Distrito </w:t>
      </w:r>
      <w:r w:rsidR="00121F83" w:rsidRPr="00121F83">
        <w:rPr>
          <w:rFonts w:eastAsia="Calibri" w:cs="Calibri"/>
          <w:b/>
          <w:bCs/>
          <w:sz w:val="22"/>
        </w:rPr>
        <w:t>de São José dos Salgados</w:t>
      </w:r>
      <w:r w:rsidRPr="00121F83">
        <w:rPr>
          <w:rFonts w:eastAsia="Calibri" w:cs="Calibri"/>
          <w:b/>
          <w:bCs/>
          <w:sz w:val="22"/>
        </w:rPr>
        <w:t>.</w:t>
      </w:r>
    </w:p>
    <w:p w14:paraId="12E387ED" w14:textId="77777777" w:rsidR="00BC513C" w:rsidRPr="00121F83" w:rsidRDefault="00BC513C" w:rsidP="00BC513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JUSTIFICATIVA</w:t>
      </w:r>
    </w:p>
    <w:p w14:paraId="3DE25BAD" w14:textId="77777777" w:rsidR="00BC513C" w:rsidRPr="00121F83" w:rsidRDefault="00BC513C" w:rsidP="00BC513C">
      <w:pPr>
        <w:spacing w:after="0" w:line="240" w:lineRule="auto"/>
        <w:jc w:val="both"/>
        <w:rPr>
          <w:rFonts w:eastAsia="Calibri" w:cs="Calibri"/>
          <w:b/>
          <w:bCs/>
          <w:sz w:val="22"/>
        </w:rPr>
      </w:pPr>
    </w:p>
    <w:p w14:paraId="4C828CB5" w14:textId="77777777" w:rsidR="002C618E" w:rsidRPr="00DA4C53" w:rsidRDefault="002C618E" w:rsidP="00DA4C53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6DE42F43" w14:textId="61975440" w:rsidR="00DA4C53" w:rsidRPr="00DA4C53" w:rsidRDefault="00DA4C53" w:rsidP="00DA4C53">
      <w:pPr>
        <w:spacing w:after="0" w:line="360" w:lineRule="auto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 </w:t>
      </w:r>
      <w:r w:rsidRPr="00DA4C53">
        <w:rPr>
          <w:rFonts w:cs="Arial"/>
          <w:sz w:val="22"/>
        </w:rPr>
        <w:t xml:space="preserve">presente </w:t>
      </w:r>
      <w:r>
        <w:rPr>
          <w:rFonts w:cs="Arial"/>
          <w:sz w:val="22"/>
        </w:rPr>
        <w:t>indicação</w:t>
      </w:r>
      <w:r w:rsidRPr="00DA4C53">
        <w:rPr>
          <w:rFonts w:cs="Arial"/>
          <w:sz w:val="22"/>
        </w:rPr>
        <w:t xml:space="preserve"> tem por objetivo de solicitar do Poder Executivo Municipal o cumprimento da lei municipal que</w:t>
      </w:r>
      <w:r w:rsidRPr="00DA4C53">
        <w:rPr>
          <w:rFonts w:cs="Arial"/>
          <w:bCs/>
          <w:iCs/>
          <w:sz w:val="22"/>
        </w:rPr>
        <w:t xml:space="preserve"> </w:t>
      </w:r>
      <w:r w:rsidRPr="00DA4C53">
        <w:rPr>
          <w:rFonts w:cs="Tahoma"/>
          <w:bCs/>
          <w:iCs/>
          <w:sz w:val="22"/>
        </w:rPr>
        <w:t>a</w:t>
      </w:r>
      <w:r w:rsidRPr="00DA4C53">
        <w:rPr>
          <w:bCs/>
          <w:iCs/>
          <w:sz w:val="22"/>
        </w:rPr>
        <w:t xml:space="preserve">utoriza o Poder Executivo Municipal a outorgar concessão dos serviços </w:t>
      </w:r>
      <w:r w:rsidRPr="00DA4C53">
        <w:rPr>
          <w:bCs/>
          <w:iCs/>
          <w:spacing w:val="-10"/>
          <w:sz w:val="22"/>
        </w:rPr>
        <w:t xml:space="preserve">de </w:t>
      </w:r>
      <w:r w:rsidRPr="00DA4C53">
        <w:rPr>
          <w:bCs/>
          <w:iCs/>
          <w:sz w:val="22"/>
        </w:rPr>
        <w:t xml:space="preserve">operação e manutenção </w:t>
      </w:r>
      <w:r w:rsidRPr="00DA4C53">
        <w:rPr>
          <w:bCs/>
          <w:iCs/>
          <w:spacing w:val="-6"/>
          <w:sz w:val="22"/>
        </w:rPr>
        <w:t xml:space="preserve">dos </w:t>
      </w:r>
      <w:r w:rsidRPr="00DA4C53">
        <w:rPr>
          <w:bCs/>
          <w:iCs/>
          <w:sz w:val="22"/>
        </w:rPr>
        <w:t>cemitérios públicos municipais, considerando que o serviço público de cemitério, tanto na cidade como no Distrito de são José dos Salgados, estão precários e no limite do que conseguem atender, sendo necessário dar cumprimento à lei supramencionada para evitar o caos nesse tipo de serviço</w:t>
      </w:r>
      <w:r w:rsidRPr="00DA4C53">
        <w:rPr>
          <w:rFonts w:cs="Arial"/>
          <w:sz w:val="22"/>
        </w:rPr>
        <w:t>.</w:t>
      </w:r>
    </w:p>
    <w:p w14:paraId="5066F5AD" w14:textId="18EBDDA5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C487807" w14:textId="77777777" w:rsidR="00121F83" w:rsidRPr="00121F83" w:rsidRDefault="00121F83" w:rsidP="00121F83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121F83">
        <w:rPr>
          <w:rFonts w:cs="Arial"/>
          <w:sz w:val="22"/>
        </w:rPr>
        <w:t>Com isso, peço ao Prefeito, referendado pelos nobres colegas deste Poder, e em conjunto com sua assessoria técnica, realize estudo de viabilidade de se concretizar este pedido.</w:t>
      </w:r>
    </w:p>
    <w:p w14:paraId="3CB32AD7" w14:textId="77777777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524E30DA" w14:textId="5D9306C8" w:rsidR="00BC513C" w:rsidRDefault="00BC513C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  <w:r w:rsidRPr="00121F83">
        <w:rPr>
          <w:rFonts w:eastAsia="Calibri" w:cs="Calibri"/>
          <w:sz w:val="22"/>
        </w:rPr>
        <w:t xml:space="preserve">Carmo do Cajuru, </w:t>
      </w:r>
      <w:r w:rsidR="00DA4C53">
        <w:rPr>
          <w:rFonts w:eastAsia="Calibri" w:cs="Calibri"/>
          <w:sz w:val="22"/>
        </w:rPr>
        <w:t>23</w:t>
      </w:r>
      <w:bookmarkStart w:id="0" w:name="_GoBack"/>
      <w:bookmarkEnd w:id="0"/>
      <w:r w:rsidRPr="00121F83">
        <w:rPr>
          <w:rFonts w:eastAsia="Calibri" w:cs="Calibri"/>
          <w:sz w:val="22"/>
        </w:rPr>
        <w:t xml:space="preserve"> de </w:t>
      </w:r>
      <w:r w:rsidR="00121F83">
        <w:rPr>
          <w:rFonts w:eastAsia="Calibri" w:cs="Calibri"/>
          <w:sz w:val="22"/>
        </w:rPr>
        <w:t>agosto</w:t>
      </w:r>
      <w:r w:rsidRPr="00121F83">
        <w:rPr>
          <w:rFonts w:eastAsia="Calibri" w:cs="Calibri"/>
          <w:sz w:val="22"/>
        </w:rPr>
        <w:t xml:space="preserve"> de 2023.</w:t>
      </w:r>
    </w:p>
    <w:p w14:paraId="7285585A" w14:textId="009B6E02" w:rsid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65D7F933" w14:textId="77777777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CB4F171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649F3226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4A53BB30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  <w:r w:rsidRPr="00121F83">
        <w:rPr>
          <w:rFonts w:ascii="Verdana" w:eastAsia="Calibri" w:hAnsi="Verdana" w:cs="Calibri"/>
          <w:b/>
          <w:bCs/>
        </w:rPr>
        <w:t>SEBASTIÃO DE FARIA GOMES</w:t>
      </w:r>
    </w:p>
    <w:p w14:paraId="0941030C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</w:rPr>
      </w:pPr>
      <w:r w:rsidRPr="00121F83">
        <w:rPr>
          <w:rFonts w:ascii="Verdana" w:eastAsia="Calibri" w:hAnsi="Verdana" w:cs="Calibri"/>
        </w:rPr>
        <w:t>Vereador</w:t>
      </w:r>
    </w:p>
    <w:p w14:paraId="1E1E9856" w14:textId="77777777" w:rsidR="00BC513C" w:rsidRPr="00121F83" w:rsidRDefault="00BC513C" w:rsidP="00BC513C">
      <w:pPr>
        <w:rPr>
          <w:sz w:val="22"/>
        </w:rPr>
      </w:pPr>
    </w:p>
    <w:p w14:paraId="16C6DED5" w14:textId="77777777" w:rsidR="00BC513C" w:rsidRPr="00121F83" w:rsidRDefault="00BC513C" w:rsidP="00BC513C">
      <w:pPr>
        <w:rPr>
          <w:sz w:val="22"/>
        </w:rPr>
      </w:pPr>
    </w:p>
    <w:p w14:paraId="3524F206" w14:textId="77777777" w:rsidR="00002CAB" w:rsidRPr="00121F83" w:rsidRDefault="00002CAB">
      <w:pPr>
        <w:rPr>
          <w:sz w:val="22"/>
        </w:rPr>
      </w:pPr>
    </w:p>
    <w:sectPr w:rsidR="00002CAB" w:rsidRPr="00121F83">
      <w:headerReference w:type="default" r:id="rId6"/>
      <w:footerReference w:type="default" r:id="rId7"/>
      <w:pgSz w:w="11906" w:h="16838"/>
      <w:pgMar w:top="1418" w:right="1134" w:bottom="766" w:left="144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8F3A" w14:textId="77777777" w:rsidR="002C262C" w:rsidRDefault="00121F83">
      <w:pPr>
        <w:spacing w:after="0" w:line="240" w:lineRule="auto"/>
      </w:pPr>
      <w:r>
        <w:separator/>
      </w:r>
    </w:p>
  </w:endnote>
  <w:endnote w:type="continuationSeparator" w:id="0">
    <w:p w14:paraId="091D8E5F" w14:textId="77777777" w:rsidR="002C262C" w:rsidRDefault="0012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6B72" w14:textId="77777777" w:rsidR="00C225F4" w:rsidRDefault="002C618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7069C2E3" wp14:editId="24666D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0" b="0"/>
          <wp:wrapSquare wrapText="bothSides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79C9" w14:textId="77777777" w:rsidR="002C262C" w:rsidRDefault="00121F83">
      <w:pPr>
        <w:spacing w:after="0" w:line="240" w:lineRule="auto"/>
      </w:pPr>
      <w:r>
        <w:separator/>
      </w:r>
    </w:p>
  </w:footnote>
  <w:footnote w:type="continuationSeparator" w:id="0">
    <w:p w14:paraId="123E855D" w14:textId="77777777" w:rsidR="002C262C" w:rsidRDefault="0012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EB88" w14:textId="77777777" w:rsidR="00C225F4" w:rsidRDefault="002C618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79E02F2" wp14:editId="23E3ACD2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3C"/>
    <w:rsid w:val="00002CAB"/>
    <w:rsid w:val="00121F83"/>
    <w:rsid w:val="002C262C"/>
    <w:rsid w:val="002C618E"/>
    <w:rsid w:val="00707A60"/>
    <w:rsid w:val="00BC513C"/>
    <w:rsid w:val="00D1482A"/>
    <w:rsid w:val="00DA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007F"/>
  <w15:chartTrackingRefBased/>
  <w15:docId w15:val="{CBD8E6F3-6C5F-443B-B9AD-422495F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3C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BC513C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BC513C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BC513C"/>
    <w:rPr>
      <w:rFonts w:ascii="Calibri" w:hAnsi="Calibri"/>
      <w:sz w:val="22"/>
    </w:rPr>
  </w:style>
  <w:style w:type="paragraph" w:styleId="Cabealho">
    <w:name w:val="header"/>
    <w:basedOn w:val="Normal"/>
    <w:link w:val="CabealhoChar"/>
    <w:unhideWhenUsed/>
    <w:rsid w:val="00BC513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BC513C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C513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BC513C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BC513C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BC513C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BC513C"/>
    <w:pPr>
      <w:spacing w:after="120" w:line="480" w:lineRule="auto"/>
    </w:pPr>
    <w:rPr>
      <w:rFonts w:ascii="Calibri" w:hAnsi="Calibri"/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BC513C"/>
    <w:rPr>
      <w:kern w:val="0"/>
      <w14:ligatures w14:val="none"/>
    </w:rPr>
  </w:style>
  <w:style w:type="table" w:styleId="TabelaSimples4">
    <w:name w:val="Plain Table 4"/>
    <w:basedOn w:val="Tabelanormal"/>
    <w:uiPriority w:val="44"/>
    <w:rsid w:val="00BC513C"/>
    <w:pPr>
      <w:suppressAutoHyphens/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2023-07-03T17:17:00Z</cp:lastPrinted>
  <dcterms:created xsi:type="dcterms:W3CDTF">2023-08-23T11:16:00Z</dcterms:created>
  <dcterms:modified xsi:type="dcterms:W3CDTF">2023-08-23T11:19:00Z</dcterms:modified>
</cp:coreProperties>
</file>