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001/2019</w:t>
      </w:r>
    </w:p>
    <w:p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:rsidR="00790D5B" w:rsidRDefault="00790D5B" w:rsidP="00790D5B">
      <w:pPr>
        <w:pStyle w:val="Recuodecorpodetexto"/>
        <w:spacing w:line="360" w:lineRule="auto"/>
        <w:ind w:left="4536"/>
        <w:rPr>
          <w:sz w:val="20"/>
        </w:rPr>
      </w:pPr>
    </w:p>
    <w:p w:rsidR="00790D5B" w:rsidRPr="009E55F0" w:rsidRDefault="00790D5B" w:rsidP="00790D5B">
      <w:pPr>
        <w:spacing w:line="360" w:lineRule="auto"/>
        <w:ind w:left="4536"/>
        <w:rPr>
          <w:b/>
          <w:sz w:val="20"/>
        </w:rPr>
      </w:pPr>
      <w:r w:rsidRPr="009E55F0">
        <w:rPr>
          <w:b/>
          <w:sz w:val="20"/>
        </w:rPr>
        <w:t>Regulamenta o cumprimento e registro da jornada de trabalho, a inscrição e fruição de horas em Banco de Horas.</w:t>
      </w:r>
    </w:p>
    <w:p w:rsidR="00075C2C" w:rsidRPr="00272469" w:rsidRDefault="00075C2C" w:rsidP="00075C2C">
      <w:pPr>
        <w:pStyle w:val="Recuodecorpodetexto"/>
        <w:ind w:left="5400"/>
        <w:rPr>
          <w:sz w:val="20"/>
        </w:rPr>
      </w:pPr>
    </w:p>
    <w:p w:rsidR="00075C2C" w:rsidRDefault="00075C2C" w:rsidP="00075C2C">
      <w:pPr>
        <w:pStyle w:val="Recuodecorpodetexto"/>
      </w:pPr>
    </w:p>
    <w:p w:rsidR="00075C2C" w:rsidRPr="00F9091F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F9091F">
        <w:rPr>
          <w:rFonts w:ascii="Verdana" w:hAnsi="Verdana"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F9091F">
        <w:rPr>
          <w:rFonts w:ascii="Verdana" w:hAnsi="Verdana"/>
          <w:b/>
          <w:bCs/>
          <w:szCs w:val="24"/>
        </w:rPr>
        <w:t>promulgo</w:t>
      </w:r>
      <w:r w:rsidRPr="00F9091F">
        <w:rPr>
          <w:rFonts w:ascii="Verdana" w:hAnsi="Verdana"/>
          <w:szCs w:val="24"/>
        </w:rPr>
        <w:t xml:space="preserve"> a seguinte Resolução:</w:t>
      </w:r>
    </w:p>
    <w:p w:rsidR="00075C2C" w:rsidRDefault="00075C2C" w:rsidP="00075C2C">
      <w:pPr>
        <w:pStyle w:val="Recuodecorpodetexto2"/>
        <w:ind w:left="0" w:firstLine="708"/>
        <w:rPr>
          <w:b/>
        </w:rPr>
      </w:pPr>
    </w:p>
    <w:p w:rsidR="00790D5B" w:rsidRPr="009E55F0" w:rsidRDefault="00790D5B" w:rsidP="00790D5B">
      <w:pPr>
        <w:pStyle w:val="Recuodecorpodetexto2"/>
        <w:ind w:left="0" w:firstLine="0"/>
        <w:rPr>
          <w:sz w:val="22"/>
        </w:rPr>
      </w:pPr>
      <w:bookmarkStart w:id="0" w:name="artigo_1"/>
      <w:r w:rsidRPr="009E55F0">
        <w:rPr>
          <w:b/>
          <w:sz w:val="22"/>
        </w:rPr>
        <w:t>Art. 1º</w:t>
      </w:r>
      <w:bookmarkEnd w:id="0"/>
      <w:r w:rsidRPr="009E55F0">
        <w:rPr>
          <w:b/>
          <w:sz w:val="22"/>
        </w:rPr>
        <w:t>.</w:t>
      </w:r>
      <w:r w:rsidRPr="009E55F0">
        <w:rPr>
          <w:sz w:val="22"/>
        </w:rPr>
        <w:t> A jornada de trabalho dos servidores de cargos efetivos do quadro da Câmara Municipal de Carmo do Cajuru/MG, cuja carga horária semanal seja de quarenta horas, registrará o controle de frequência, bem como sua jornada de trabalho, através do sistema de Registro Eletrônico de Ponto - REP e terá a jornada diária de oito horas com intervalo intrajornada de, no mínimo, 30 (trinta) minutos e no máximo, de 2 (duas) horas, sendo admitida, no intervalo intrajornada, tolerância de cinco minutos, os quais não serão computados como horas positivas ou negativas.</w:t>
      </w:r>
    </w:p>
    <w:p w:rsidR="00790D5B" w:rsidRPr="009E55F0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bookmarkStart w:id="1" w:name="artigo_2"/>
      <w:r w:rsidRPr="009E55F0">
        <w:rPr>
          <w:b/>
          <w:sz w:val="22"/>
        </w:rPr>
        <w:t>Art. 2º</w:t>
      </w:r>
      <w:bookmarkEnd w:id="1"/>
      <w:r w:rsidRPr="009E55F0">
        <w:rPr>
          <w:b/>
          <w:sz w:val="22"/>
        </w:rPr>
        <w:t>.</w:t>
      </w:r>
      <w:r w:rsidRPr="009E55F0">
        <w:rPr>
          <w:sz w:val="22"/>
        </w:rPr>
        <w:t> A jornada normal de trabalho dos servidores deverá ser cumprida no horário compreendido entre 07h00 e 18h00.</w:t>
      </w:r>
    </w:p>
    <w:p w:rsidR="00790D5B" w:rsidRPr="009E55F0" w:rsidRDefault="00790D5B" w:rsidP="00790D5B">
      <w:pPr>
        <w:pStyle w:val="Recuodecorpodetexto2"/>
        <w:ind w:left="0"/>
        <w:rPr>
          <w:sz w:val="22"/>
        </w:rPr>
      </w:pPr>
      <w:r w:rsidRPr="009E55F0">
        <w:rPr>
          <w:sz w:val="22"/>
        </w:rPr>
        <w:br/>
      </w:r>
      <w:r w:rsidRPr="009E55F0">
        <w:rPr>
          <w:b/>
          <w:sz w:val="22"/>
        </w:rPr>
        <w:t>Parágrafo único.</w:t>
      </w:r>
      <w:r w:rsidRPr="009E55F0">
        <w:rPr>
          <w:sz w:val="22"/>
        </w:rPr>
        <w:t xml:space="preserve"> Os servidores deverão se organizar, sob a supervisão do Diretor de Secretaria, de forma a garantir o funcionamento dos trabalhos e o atendimento interno e externo no período compreendido entre 08h e 11h e entre 12h e 17h.</w:t>
      </w:r>
    </w:p>
    <w:p w:rsidR="00790D5B" w:rsidRPr="00C464E7" w:rsidRDefault="00790D5B" w:rsidP="00790D5B">
      <w:pPr>
        <w:pStyle w:val="Recuodecorpodetexto2"/>
        <w:ind w:left="0"/>
        <w:jc w:val="center"/>
        <w:rPr>
          <w:b/>
          <w:sz w:val="22"/>
        </w:rPr>
      </w:pPr>
      <w:r w:rsidRPr="0029268F">
        <w:rPr>
          <w:sz w:val="22"/>
        </w:rPr>
        <w:br/>
      </w:r>
      <w:r w:rsidRPr="00C464E7">
        <w:rPr>
          <w:b/>
          <w:sz w:val="22"/>
        </w:rPr>
        <w:t>DAS HORAS POSITIVAS E DAS HORAS NEGATIVAS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bookmarkStart w:id="2" w:name="artigo_3"/>
      <w:r w:rsidRPr="00C464E7">
        <w:rPr>
          <w:b/>
          <w:sz w:val="22"/>
        </w:rPr>
        <w:t>Art. 3º</w:t>
      </w:r>
      <w:bookmarkEnd w:id="2"/>
      <w:r w:rsidRPr="00C464E7">
        <w:rPr>
          <w:b/>
          <w:sz w:val="22"/>
        </w:rPr>
        <w:t>.</w:t>
      </w:r>
      <w:r w:rsidRPr="0029268F">
        <w:rPr>
          <w:sz w:val="22"/>
        </w:rPr>
        <w:t xml:space="preserve"> É permitido ao servidor acumular até </w:t>
      </w:r>
      <w:r w:rsidRPr="009E55F0">
        <w:rPr>
          <w:sz w:val="22"/>
        </w:rPr>
        <w:t>25% (vinte e cinco por cento)</w:t>
      </w:r>
      <w:r w:rsidRPr="0029268F">
        <w:rPr>
          <w:sz w:val="22"/>
        </w:rPr>
        <w:t xml:space="preserve"> das horas da jornada semanal estabelecida em Horas Positivas ou Horas Negativas para fins de fruição ou compensação posterior.</w:t>
      </w:r>
    </w:p>
    <w:p w:rsidR="00790D5B" w:rsidRPr="009E55F0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lastRenderedPageBreak/>
        <w:br/>
      </w:r>
      <w:r w:rsidRPr="009E55F0">
        <w:rPr>
          <w:b/>
          <w:sz w:val="22"/>
        </w:rPr>
        <w:t>§ 1º.</w:t>
      </w:r>
      <w:r w:rsidRPr="009E55F0">
        <w:rPr>
          <w:sz w:val="22"/>
        </w:rPr>
        <w:t xml:space="preserve"> Considera-se Horas Positivas a diferença a maior entre a jornada diária estabelecida e a efetivamente realizada, levantadas ao final do período de apuração mensal de frequência do servidor, laboradas dentro sua carga horária diária, independentemente de convocação.</w:t>
      </w:r>
    </w:p>
    <w:p w:rsidR="00790D5B" w:rsidRPr="009E55F0" w:rsidRDefault="00790D5B" w:rsidP="00790D5B">
      <w:pPr>
        <w:pStyle w:val="Recuodecorpodetexto2"/>
        <w:ind w:left="0"/>
        <w:rPr>
          <w:sz w:val="22"/>
        </w:rPr>
      </w:pPr>
      <w:r w:rsidRPr="009E55F0">
        <w:rPr>
          <w:sz w:val="22"/>
        </w:rPr>
        <w:br/>
      </w:r>
      <w:r w:rsidRPr="009E55F0">
        <w:rPr>
          <w:b/>
          <w:sz w:val="22"/>
        </w:rPr>
        <w:t>§ 2º.</w:t>
      </w:r>
      <w:r w:rsidRPr="009E55F0">
        <w:rPr>
          <w:sz w:val="22"/>
        </w:rPr>
        <w:t xml:space="preserve"> Considera-se Horas Negativas a diferença a menor entre a jornada diária estabelecida e a efetivamente realizada, levantadas ao final do período de apuração mensal de frequência do servidor.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bookmarkStart w:id="3" w:name="artigo_4"/>
      <w:r w:rsidRPr="00AA4789">
        <w:rPr>
          <w:b/>
          <w:sz w:val="22"/>
        </w:rPr>
        <w:t>Art. 4º</w:t>
      </w:r>
      <w:bookmarkEnd w:id="3"/>
      <w:r w:rsidRPr="00AA4789">
        <w:rPr>
          <w:b/>
          <w:sz w:val="22"/>
        </w:rPr>
        <w:t>.</w:t>
      </w:r>
      <w:r w:rsidRPr="0029268F">
        <w:rPr>
          <w:sz w:val="22"/>
        </w:rPr>
        <w:t xml:space="preserve"> A fruição das Horas Positivas deverá ser previamente programada em conjunto com </w:t>
      </w:r>
      <w:r>
        <w:rPr>
          <w:sz w:val="22"/>
        </w:rPr>
        <w:t>o Diretor de Secretaria</w:t>
      </w:r>
      <w:r w:rsidRPr="0029268F">
        <w:rPr>
          <w:sz w:val="22"/>
        </w:rPr>
        <w:t>, sendo dispensada sua formalização por escrito.</w:t>
      </w:r>
      <w:r w:rsidRPr="0029268F">
        <w:rPr>
          <w:sz w:val="22"/>
        </w:rPr>
        <w:br/>
      </w:r>
      <w:r w:rsidRPr="0029268F">
        <w:rPr>
          <w:sz w:val="22"/>
        </w:rPr>
        <w:br/>
      </w:r>
      <w:r w:rsidRPr="00AA4789">
        <w:rPr>
          <w:b/>
          <w:sz w:val="22"/>
        </w:rPr>
        <w:t>§ 1º.</w:t>
      </w:r>
      <w:r w:rsidRPr="0029268F">
        <w:rPr>
          <w:sz w:val="22"/>
        </w:rPr>
        <w:t xml:space="preserve"> É vedada a realização de Horas Positivas além do limite de </w:t>
      </w:r>
      <w:r w:rsidRPr="009E55F0">
        <w:rPr>
          <w:sz w:val="22"/>
        </w:rPr>
        <w:t>25% (vinte e cinco por cento)</w:t>
      </w:r>
      <w:r w:rsidRPr="0029268F">
        <w:rPr>
          <w:sz w:val="22"/>
        </w:rPr>
        <w:t xml:space="preserve"> das horas da jornada semanal estabelecida.</w:t>
      </w:r>
    </w:p>
    <w:p w:rsidR="00790D5B" w:rsidRPr="009E55F0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r w:rsidRPr="009E55F0">
        <w:rPr>
          <w:b/>
          <w:sz w:val="22"/>
        </w:rPr>
        <w:t>§ 2º.</w:t>
      </w:r>
      <w:r w:rsidRPr="009E55F0">
        <w:rPr>
          <w:sz w:val="22"/>
        </w:rPr>
        <w:t xml:space="preserve"> Para a fruição das Horas Positivas o prazo limite será de 90 dias a partir do mês de apuração das Horas Positivas, salvo nos casos de mudança de lotação, de aposentadoria voluntária ou compulsória ou de exoneração, hipóteses nas quais o servidor receberá em pecunia as Horas Positivas apuradas.</w:t>
      </w:r>
    </w:p>
    <w:p w:rsidR="00790D5B" w:rsidRDefault="00790D5B" w:rsidP="00790D5B">
      <w:pPr>
        <w:pStyle w:val="Recuodecorpodetexto2"/>
        <w:ind w:left="0"/>
        <w:rPr>
          <w:sz w:val="22"/>
        </w:rPr>
      </w:pPr>
    </w:p>
    <w:p w:rsidR="00790D5B" w:rsidRPr="009E55F0" w:rsidRDefault="00790D5B" w:rsidP="00790D5B">
      <w:pPr>
        <w:pStyle w:val="Recuodecorpodetexto2"/>
        <w:ind w:left="0" w:firstLine="0"/>
        <w:rPr>
          <w:sz w:val="22"/>
        </w:rPr>
      </w:pPr>
      <w:bookmarkStart w:id="4" w:name="artigo_5"/>
      <w:r w:rsidRPr="009E55F0">
        <w:rPr>
          <w:b/>
          <w:sz w:val="22"/>
        </w:rPr>
        <w:t>Art. 5º</w:t>
      </w:r>
      <w:bookmarkEnd w:id="4"/>
      <w:r w:rsidRPr="009E55F0">
        <w:rPr>
          <w:b/>
          <w:sz w:val="22"/>
        </w:rPr>
        <w:t>.</w:t>
      </w:r>
      <w:r w:rsidRPr="009E55F0">
        <w:rPr>
          <w:sz w:val="22"/>
        </w:rPr>
        <w:t> A compensação das Horas Negativas deverá ser realizada durante o horário compreendido entre 07h00 e 18h00, ou com utilização de horas inscritas em banco.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r w:rsidRPr="00AA4789">
        <w:rPr>
          <w:b/>
          <w:sz w:val="22"/>
        </w:rPr>
        <w:t>§ 1º.</w:t>
      </w:r>
      <w:r w:rsidRPr="0029268F">
        <w:rPr>
          <w:sz w:val="22"/>
        </w:rPr>
        <w:t xml:space="preserve"> Encerrado o período de apuração de frequência mensal, o saldo de Horas Negativas que extrapolar o limite de </w:t>
      </w:r>
      <w:r w:rsidRPr="009E55F0">
        <w:rPr>
          <w:sz w:val="22"/>
        </w:rPr>
        <w:t>25% (vinte e cinco por cento)</w:t>
      </w:r>
      <w:r w:rsidRPr="0029268F">
        <w:rPr>
          <w:sz w:val="22"/>
        </w:rPr>
        <w:t xml:space="preserve"> da jornada mensal estabelecida e não for coberto por horas inscritas em Banco de Horas será descontado da remuneração do servidor.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r w:rsidRPr="00AA4789">
        <w:rPr>
          <w:b/>
          <w:sz w:val="22"/>
        </w:rPr>
        <w:t>§ 2º.</w:t>
      </w:r>
      <w:r w:rsidRPr="0029268F">
        <w:rPr>
          <w:sz w:val="22"/>
        </w:rPr>
        <w:t xml:space="preserve"> Nos casos de aposentadoria, demissão ou exoneração, o saldo de horas negativas deverá ser descontado da última remuneração do servidor antes da inativação ou desligamento do quadro de pessoal.</w:t>
      </w:r>
    </w:p>
    <w:p w:rsidR="00790D5B" w:rsidRPr="00AA4789" w:rsidRDefault="00790D5B" w:rsidP="00790D5B">
      <w:pPr>
        <w:pStyle w:val="Recuodecorpodetexto2"/>
        <w:ind w:left="0"/>
        <w:jc w:val="center"/>
        <w:rPr>
          <w:b/>
          <w:sz w:val="22"/>
        </w:rPr>
      </w:pPr>
      <w:r w:rsidRPr="0029268F">
        <w:rPr>
          <w:sz w:val="22"/>
        </w:rPr>
        <w:lastRenderedPageBreak/>
        <w:br/>
      </w:r>
      <w:r w:rsidRPr="00AA4789">
        <w:rPr>
          <w:b/>
          <w:sz w:val="22"/>
        </w:rPr>
        <w:t>DO BANCO DE HORAS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bookmarkStart w:id="5" w:name="artigo_6"/>
      <w:r w:rsidRPr="00AA4789">
        <w:rPr>
          <w:b/>
          <w:sz w:val="22"/>
        </w:rPr>
        <w:t>Art. 6º</w:t>
      </w:r>
      <w:bookmarkEnd w:id="5"/>
      <w:r w:rsidRPr="00AA4789">
        <w:rPr>
          <w:b/>
          <w:sz w:val="22"/>
        </w:rPr>
        <w:t>.</w:t>
      </w:r>
      <w:r w:rsidRPr="0029268F">
        <w:rPr>
          <w:sz w:val="22"/>
        </w:rPr>
        <w:t xml:space="preserve"> Quando a necessidade de trabalho assim exigir, além das Horas Positivas, poderá o servidor acumular em Banco de Horas </w:t>
      </w:r>
      <w:r w:rsidRPr="009E55F0">
        <w:rPr>
          <w:sz w:val="22"/>
        </w:rPr>
        <w:t>até duas vezes o</w:t>
      </w:r>
      <w:r w:rsidRPr="0029268F">
        <w:rPr>
          <w:sz w:val="22"/>
        </w:rPr>
        <w:t xml:space="preserve"> número de horas da jornada semanal estabelecida para fins de fruição ou compensação posterior, desde que haja convocação prévia, escrita e justificada d</w:t>
      </w:r>
      <w:r>
        <w:rPr>
          <w:sz w:val="22"/>
        </w:rPr>
        <w:t>o Diretor de Secretaria</w:t>
      </w:r>
      <w:r w:rsidRPr="0029268F">
        <w:rPr>
          <w:sz w:val="22"/>
        </w:rPr>
        <w:t>.</w:t>
      </w:r>
    </w:p>
    <w:p w:rsidR="00790D5B" w:rsidRPr="009E55F0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r w:rsidRPr="009E55F0">
        <w:rPr>
          <w:b/>
          <w:sz w:val="22"/>
        </w:rPr>
        <w:t>§ 1º.</w:t>
      </w:r>
      <w:r w:rsidRPr="009E55F0">
        <w:rPr>
          <w:sz w:val="22"/>
        </w:rPr>
        <w:t xml:space="preserve"> Serão computadas em Banco de Horas todas as horas de trabalho realizadas fora do horário previsto no art. 2º desta Resolução ou que ultrapasse a sua jornada diária estabelecida.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r w:rsidRPr="00ED4947">
        <w:rPr>
          <w:b/>
          <w:sz w:val="22"/>
        </w:rPr>
        <w:t>§ 2º.</w:t>
      </w:r>
      <w:r w:rsidRPr="0029268F">
        <w:rPr>
          <w:sz w:val="22"/>
        </w:rPr>
        <w:t xml:space="preserve"> A realização de atividades fora do horário previsto no art. 2ºdesta Resolução</w:t>
      </w:r>
      <w:r>
        <w:rPr>
          <w:sz w:val="22"/>
        </w:rPr>
        <w:t xml:space="preserve">, ou ainda que extrapole a sua carga horária diária, </w:t>
      </w:r>
      <w:r w:rsidRPr="0029268F">
        <w:rPr>
          <w:sz w:val="22"/>
        </w:rPr>
        <w:t xml:space="preserve">assegura ao servidor a inscrição das horas trabalhadas em Banco </w:t>
      </w:r>
      <w:proofErr w:type="spellStart"/>
      <w:r w:rsidRPr="0029268F">
        <w:rPr>
          <w:sz w:val="22"/>
        </w:rPr>
        <w:t>deHoras</w:t>
      </w:r>
      <w:proofErr w:type="spellEnd"/>
      <w:r>
        <w:rPr>
          <w:sz w:val="22"/>
        </w:rPr>
        <w:t xml:space="preserve"> da seguinte forma:</w:t>
      </w:r>
    </w:p>
    <w:p w:rsidR="00790D5B" w:rsidRPr="00CA64CC" w:rsidRDefault="00790D5B" w:rsidP="00790D5B">
      <w:pPr>
        <w:pStyle w:val="Recuodecorpodetexto2"/>
        <w:ind w:left="0"/>
        <w:rPr>
          <w:sz w:val="22"/>
        </w:rPr>
      </w:pPr>
      <w:r>
        <w:rPr>
          <w:sz w:val="22"/>
        </w:rPr>
        <w:br/>
      </w:r>
      <w:r w:rsidRPr="00CA64CC">
        <w:rPr>
          <w:sz w:val="22"/>
        </w:rPr>
        <w:t>I - Quando realizadas entre 05h01min e 07h00 e entre o término da jornada diária até às 22h00;</w:t>
      </w:r>
    </w:p>
    <w:p w:rsidR="00790D5B" w:rsidRPr="00CA64CC" w:rsidRDefault="00790D5B" w:rsidP="00790D5B">
      <w:pPr>
        <w:pStyle w:val="Recuodecorpodetexto2"/>
        <w:ind w:left="0"/>
        <w:rPr>
          <w:sz w:val="22"/>
        </w:rPr>
      </w:pPr>
      <w:r w:rsidRPr="00CA64CC">
        <w:rPr>
          <w:sz w:val="22"/>
        </w:rPr>
        <w:br/>
        <w:t>II - Quando realizadas entre 22h01min e 05h00 do dia seguinte e se realizadas aos sábados, domingos e feriados.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r w:rsidRPr="00ED4947">
        <w:rPr>
          <w:b/>
          <w:sz w:val="22"/>
        </w:rPr>
        <w:t>§ 3º.</w:t>
      </w:r>
      <w:r w:rsidRPr="0029268F">
        <w:rPr>
          <w:sz w:val="22"/>
        </w:rPr>
        <w:t xml:space="preserve"> É vedada a inscrição de horas adicionais em Banco de Horas aos seguintes servidores:</w:t>
      </w:r>
    </w:p>
    <w:p w:rsidR="00790D5B" w:rsidRPr="00CA64CC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r w:rsidRPr="00CA64CC">
        <w:rPr>
          <w:sz w:val="22"/>
        </w:rPr>
        <w:t>I – Ocupantes de cargos em comissão de recrutamento amplo;</w:t>
      </w:r>
    </w:p>
    <w:p w:rsidR="00790D5B" w:rsidRPr="00CA64CC" w:rsidRDefault="00790D5B" w:rsidP="00790D5B">
      <w:pPr>
        <w:pStyle w:val="Recuodecorpodetexto2"/>
        <w:ind w:left="0"/>
        <w:rPr>
          <w:sz w:val="22"/>
        </w:rPr>
      </w:pPr>
      <w:r w:rsidRPr="00CA64CC">
        <w:rPr>
          <w:sz w:val="22"/>
        </w:rPr>
        <w:br/>
        <w:t>II - Servidores do quadro de pessoal permanente à disposição de outros órgãos.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D603C0">
        <w:rPr>
          <w:color w:val="FF0000"/>
          <w:sz w:val="22"/>
          <w:u w:val="single"/>
        </w:rPr>
        <w:br/>
      </w:r>
      <w:bookmarkStart w:id="6" w:name="artigo_7"/>
      <w:r w:rsidRPr="00ED4947">
        <w:rPr>
          <w:b/>
          <w:sz w:val="22"/>
        </w:rPr>
        <w:t>Art. 7º</w:t>
      </w:r>
      <w:bookmarkEnd w:id="6"/>
      <w:r w:rsidRPr="00ED4947">
        <w:rPr>
          <w:b/>
          <w:sz w:val="22"/>
        </w:rPr>
        <w:t>.</w:t>
      </w:r>
      <w:r w:rsidRPr="0029268F">
        <w:rPr>
          <w:sz w:val="22"/>
        </w:rPr>
        <w:t> Atingido o limite de horas inscritas em banco, o servidor fica automaticamente impedido de realizar horas adicionais, devendo, em acordo com a chefia imediata, elaborar um cronograma de fruição.</w:t>
      </w:r>
    </w:p>
    <w:p w:rsidR="00790D5B" w:rsidRPr="00CA64CC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r w:rsidRPr="00CA64CC">
        <w:rPr>
          <w:b/>
          <w:sz w:val="22"/>
        </w:rPr>
        <w:t>Art. 8º.</w:t>
      </w:r>
      <w:r w:rsidRPr="00CA64CC">
        <w:rPr>
          <w:sz w:val="22"/>
        </w:rPr>
        <w:t xml:space="preserve"> Para a fruição das horas inscritas em Banco de Horas o prazo limite será </w:t>
      </w:r>
      <w:r w:rsidRPr="00CA64CC">
        <w:rPr>
          <w:sz w:val="22"/>
        </w:rPr>
        <w:lastRenderedPageBreak/>
        <w:t>de até 90 (noventa) dias a contar do mês apurado das Horas Positivas, salvo nos casos de mudança de lotação, de aposentadoria voluntária ou compulsória ou de exoneração, hipóteses nas quais o servidor deverá fruir de suas horas previamente.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bookmarkStart w:id="7" w:name="artigo_9"/>
      <w:r w:rsidRPr="00ED4947">
        <w:rPr>
          <w:b/>
          <w:sz w:val="22"/>
        </w:rPr>
        <w:t>Art. 9º</w:t>
      </w:r>
      <w:bookmarkEnd w:id="7"/>
      <w:r w:rsidRPr="00ED4947">
        <w:rPr>
          <w:b/>
          <w:sz w:val="22"/>
        </w:rPr>
        <w:t>.</w:t>
      </w:r>
      <w:r w:rsidRPr="0029268F">
        <w:rPr>
          <w:sz w:val="22"/>
        </w:rPr>
        <w:t xml:space="preserve"> As Horas Negativas levantadas ao final do período de apuração mensal de frequência poderão ser compensadas pelas horas inscritas em banco </w:t>
      </w:r>
      <w:r>
        <w:rPr>
          <w:sz w:val="22"/>
        </w:rPr>
        <w:t xml:space="preserve">de horas </w:t>
      </w:r>
      <w:r w:rsidRPr="0029268F">
        <w:rPr>
          <w:sz w:val="22"/>
        </w:rPr>
        <w:t>a critério do servidor.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bookmarkStart w:id="8" w:name="artigo_10"/>
      <w:r w:rsidRPr="00ED4947">
        <w:rPr>
          <w:b/>
          <w:sz w:val="22"/>
        </w:rPr>
        <w:t>Art. 10</w:t>
      </w:r>
      <w:bookmarkEnd w:id="8"/>
      <w:r w:rsidRPr="00ED4947">
        <w:rPr>
          <w:b/>
          <w:sz w:val="22"/>
        </w:rPr>
        <w:t>.</w:t>
      </w:r>
      <w:r w:rsidRPr="0029268F">
        <w:rPr>
          <w:sz w:val="22"/>
        </w:rPr>
        <w:t> A inscrição das horas excedentes em Banco de Horas será controlada pel</w:t>
      </w:r>
      <w:r>
        <w:rPr>
          <w:sz w:val="22"/>
        </w:rPr>
        <w:t>o Diretor de Secretaria</w:t>
      </w:r>
      <w:r w:rsidRPr="0029268F">
        <w:rPr>
          <w:sz w:val="22"/>
        </w:rPr>
        <w:t xml:space="preserve"> e supervisionada pela </w:t>
      </w:r>
      <w:r>
        <w:rPr>
          <w:sz w:val="22"/>
        </w:rPr>
        <w:t>Contabilidade Legislativa</w:t>
      </w:r>
      <w:r w:rsidRPr="0029268F">
        <w:rPr>
          <w:sz w:val="22"/>
        </w:rPr>
        <w:t>.</w:t>
      </w:r>
    </w:p>
    <w:p w:rsidR="00790D5B" w:rsidRPr="00295320" w:rsidRDefault="00790D5B" w:rsidP="00790D5B">
      <w:pPr>
        <w:pStyle w:val="Recuodecorpodetexto2"/>
        <w:ind w:left="0"/>
        <w:rPr>
          <w:color w:val="FF0000"/>
          <w:sz w:val="22"/>
        </w:rPr>
      </w:pPr>
    </w:p>
    <w:p w:rsidR="00790D5B" w:rsidRPr="00CA64CC" w:rsidRDefault="00790D5B" w:rsidP="00790D5B">
      <w:pPr>
        <w:pStyle w:val="Recuodecorpodetexto2"/>
        <w:ind w:left="0" w:firstLine="0"/>
        <w:rPr>
          <w:sz w:val="22"/>
        </w:rPr>
      </w:pPr>
      <w:r w:rsidRPr="00CA64CC">
        <w:rPr>
          <w:b/>
          <w:sz w:val="22"/>
        </w:rPr>
        <w:t>Art. 11.</w:t>
      </w:r>
      <w:r w:rsidRPr="00CA64CC">
        <w:rPr>
          <w:sz w:val="22"/>
        </w:rPr>
        <w:t> A utilização do banco de horas obedecerá a correlação de 8 (oito) horas trabalhadas equivalente a 1 (um) dia a compensar.</w:t>
      </w:r>
    </w:p>
    <w:p w:rsidR="00790D5B" w:rsidRPr="00CA64CC" w:rsidRDefault="00790D5B" w:rsidP="00790D5B">
      <w:pPr>
        <w:pStyle w:val="Recuodecorpodetexto2"/>
        <w:ind w:left="0"/>
        <w:rPr>
          <w:sz w:val="22"/>
        </w:rPr>
      </w:pPr>
      <w:r w:rsidRPr="00CA64CC">
        <w:rPr>
          <w:sz w:val="22"/>
        </w:rPr>
        <w:br/>
      </w:r>
      <w:r w:rsidRPr="00CA64CC">
        <w:rPr>
          <w:b/>
          <w:sz w:val="22"/>
        </w:rPr>
        <w:t>Parágrafo único.</w:t>
      </w:r>
      <w:r w:rsidRPr="00CA64CC">
        <w:rPr>
          <w:sz w:val="22"/>
        </w:rPr>
        <w:t xml:space="preserve"> A contagem para efeitos de banco de horas será feita em minutos que extrapolarem a carga horária diária do servidor, desconsiderando os dez primeiros minutos, passando a ser registrado como horas positivas a partir do décimo primeiro minuto.</w:t>
      </w:r>
    </w:p>
    <w:p w:rsidR="00790D5B" w:rsidRPr="00D603C0" w:rsidRDefault="00790D5B" w:rsidP="00790D5B">
      <w:pPr>
        <w:pStyle w:val="Recuodecorpodetexto2"/>
        <w:ind w:left="0"/>
        <w:rPr>
          <w:color w:val="FF0000"/>
          <w:sz w:val="22"/>
          <w:u w:val="single"/>
        </w:rPr>
      </w:pPr>
    </w:p>
    <w:p w:rsidR="00790D5B" w:rsidRPr="00CA64CC" w:rsidRDefault="00790D5B" w:rsidP="00790D5B">
      <w:pPr>
        <w:pStyle w:val="Recuodecorpodetexto2"/>
        <w:ind w:left="0" w:firstLine="0"/>
        <w:rPr>
          <w:sz w:val="22"/>
        </w:rPr>
      </w:pPr>
      <w:r w:rsidRPr="00CA64CC">
        <w:rPr>
          <w:b/>
          <w:sz w:val="22"/>
        </w:rPr>
        <w:t>Art. 12.</w:t>
      </w:r>
      <w:r w:rsidRPr="00CA64CC">
        <w:rPr>
          <w:sz w:val="22"/>
        </w:rPr>
        <w:t> As horas serão contabilizadas mensalmente pelo Registro Eletrônico de Pontos, devendo ser compensadas dentro do prazo de até 90 (noventa) dias após a apuração das horas positivas.</w:t>
      </w:r>
    </w:p>
    <w:p w:rsidR="00790D5B" w:rsidRPr="00CA64CC" w:rsidRDefault="00790D5B" w:rsidP="00790D5B">
      <w:pPr>
        <w:pStyle w:val="Recuodecorpodetexto2"/>
        <w:ind w:left="0"/>
        <w:rPr>
          <w:sz w:val="22"/>
        </w:rPr>
      </w:pPr>
      <w:r w:rsidRPr="00D603C0">
        <w:rPr>
          <w:color w:val="FF0000"/>
          <w:sz w:val="22"/>
          <w:u w:val="single"/>
        </w:rPr>
        <w:br/>
      </w:r>
      <w:r w:rsidRPr="00CA64CC">
        <w:rPr>
          <w:b/>
          <w:sz w:val="22"/>
        </w:rPr>
        <w:t>Parágrafo único.</w:t>
      </w:r>
      <w:r w:rsidRPr="00CA64CC">
        <w:rPr>
          <w:sz w:val="22"/>
        </w:rPr>
        <w:t xml:space="preserve"> A compensação poderá ser feita em dias inteiros ou em horas fracionadas desde que acordados previamente, conforme acordo entre servidor e Diretor de Secretaria, com a ciência do Presidente da Câmara.</w:t>
      </w:r>
    </w:p>
    <w:p w:rsidR="00790D5B" w:rsidRDefault="00790D5B" w:rsidP="00790D5B">
      <w:pPr>
        <w:pStyle w:val="Recuodecorpodetexto2"/>
        <w:ind w:left="0"/>
        <w:rPr>
          <w:color w:val="FF0000"/>
          <w:sz w:val="22"/>
          <w:u w:val="single"/>
        </w:rPr>
      </w:pPr>
    </w:p>
    <w:p w:rsidR="00790D5B" w:rsidRPr="00CA64CC" w:rsidRDefault="00790D5B" w:rsidP="00790D5B">
      <w:pPr>
        <w:pStyle w:val="Recuodecorpodetexto2"/>
        <w:ind w:left="0" w:firstLine="0"/>
        <w:rPr>
          <w:sz w:val="22"/>
        </w:rPr>
      </w:pPr>
      <w:r w:rsidRPr="00CA64CC">
        <w:rPr>
          <w:b/>
          <w:sz w:val="22"/>
        </w:rPr>
        <w:t>Art. 13.</w:t>
      </w:r>
      <w:r w:rsidRPr="00CA64CC">
        <w:rPr>
          <w:sz w:val="22"/>
        </w:rPr>
        <w:t> A compensação de horas será realizada a critério da administração ou mediante requerimento do servidor, indicando os dias a serem compensados, podendo nesse caso ser indeferida pela Presidência por motivo justificado.</w:t>
      </w:r>
    </w:p>
    <w:p w:rsidR="00790D5B" w:rsidRPr="00CA64CC" w:rsidRDefault="00790D5B" w:rsidP="00790D5B">
      <w:pPr>
        <w:pStyle w:val="Recuodecorpodetexto2"/>
        <w:ind w:left="0"/>
        <w:rPr>
          <w:sz w:val="22"/>
        </w:rPr>
      </w:pPr>
      <w:r w:rsidRPr="00CA64CC">
        <w:rPr>
          <w:sz w:val="22"/>
        </w:rPr>
        <w:br/>
      </w:r>
      <w:r w:rsidRPr="00CA64CC">
        <w:rPr>
          <w:b/>
          <w:sz w:val="22"/>
        </w:rPr>
        <w:t>Parágrafo único.</w:t>
      </w:r>
      <w:r w:rsidRPr="00CA64CC">
        <w:rPr>
          <w:sz w:val="22"/>
        </w:rPr>
        <w:t xml:space="preserve"> Em caso de indeferimento, a administração deverá indicar os dias em que o servidor poderá compensar.</w:t>
      </w:r>
    </w:p>
    <w:p w:rsidR="00790D5B" w:rsidRPr="006B6BB7" w:rsidRDefault="00790D5B" w:rsidP="00790D5B">
      <w:pPr>
        <w:pStyle w:val="Recuodecorpodetexto2"/>
        <w:ind w:left="0"/>
        <w:rPr>
          <w:sz w:val="22"/>
        </w:rPr>
      </w:pPr>
      <w:r w:rsidRPr="00D603C0">
        <w:rPr>
          <w:color w:val="FF0000"/>
          <w:sz w:val="22"/>
          <w:u w:val="single"/>
        </w:rPr>
        <w:lastRenderedPageBreak/>
        <w:br/>
      </w:r>
      <w:r w:rsidRPr="006B6BB7">
        <w:rPr>
          <w:b/>
          <w:sz w:val="22"/>
        </w:rPr>
        <w:t>Art. 14.</w:t>
      </w:r>
      <w:r w:rsidRPr="006B6BB7">
        <w:rPr>
          <w:sz w:val="22"/>
        </w:rPr>
        <w:t xml:space="preserve"> Passado</w:t>
      </w:r>
      <w:r>
        <w:rPr>
          <w:sz w:val="22"/>
        </w:rPr>
        <w:t>s</w:t>
      </w:r>
      <w:r w:rsidRPr="006B6BB7">
        <w:rPr>
          <w:sz w:val="22"/>
        </w:rPr>
        <w:t xml:space="preserve"> os 90 (noventa) dias da apuração das Horas Positivas do servidor e na hipótese de não fruição das horas computadas, deverá o Diretor de Secretaria</w:t>
      </w:r>
      <w:r>
        <w:rPr>
          <w:sz w:val="22"/>
        </w:rPr>
        <w:t>, com autorização do Presidente da Câmara,</w:t>
      </w:r>
      <w:r w:rsidRPr="006B6BB7">
        <w:rPr>
          <w:sz w:val="22"/>
        </w:rPr>
        <w:t xml:space="preserve"> determinar ao Setor de Contabilidade/Recursos Humanos da Câmara Municipal o pagamento das Horas Positivas vencidas do servidor para pagamento em pecúnia acrescida de 50% (cinquenta por cento) </w:t>
      </w:r>
      <w:r>
        <w:rPr>
          <w:sz w:val="22"/>
        </w:rPr>
        <w:t>nos termos do Estatuto dos Servidores Públicos do Município</w:t>
      </w:r>
      <w:r w:rsidRPr="006B6BB7">
        <w:rPr>
          <w:sz w:val="22"/>
        </w:rPr>
        <w:t>.</w:t>
      </w:r>
    </w:p>
    <w:p w:rsidR="00790D5B" w:rsidRPr="006B6BB7" w:rsidRDefault="00790D5B" w:rsidP="00790D5B">
      <w:pPr>
        <w:pStyle w:val="Recuodecorpodetexto2"/>
        <w:ind w:left="0"/>
        <w:rPr>
          <w:sz w:val="22"/>
        </w:rPr>
      </w:pPr>
      <w:r w:rsidRPr="004C5D94">
        <w:rPr>
          <w:color w:val="FF0000"/>
          <w:sz w:val="22"/>
          <w:u w:val="single"/>
        </w:rPr>
        <w:br/>
      </w:r>
      <w:r w:rsidRPr="006B6BB7">
        <w:rPr>
          <w:b/>
          <w:sz w:val="22"/>
        </w:rPr>
        <w:t>Art. 15.</w:t>
      </w:r>
      <w:r w:rsidRPr="006B6BB7">
        <w:rPr>
          <w:sz w:val="22"/>
        </w:rPr>
        <w:t xml:space="preserve"> Fica autorizado o Presidente da Mesa a editar portaria visando a regulamentação das demais regras que se façam necessárias para o cumprimento das normas previstas nesta Resolução.</w:t>
      </w:r>
    </w:p>
    <w:p w:rsidR="00790D5B" w:rsidRPr="00CE1A54" w:rsidRDefault="00790D5B" w:rsidP="00790D5B">
      <w:pPr>
        <w:pStyle w:val="Recuodecorpodetexto2"/>
        <w:ind w:left="0"/>
        <w:jc w:val="center"/>
        <w:rPr>
          <w:color w:val="FF0000"/>
          <w:sz w:val="22"/>
        </w:rPr>
      </w:pPr>
      <w:r w:rsidRPr="0029268F">
        <w:rPr>
          <w:sz w:val="22"/>
        </w:rPr>
        <w:br/>
      </w:r>
      <w:r w:rsidRPr="00CE1A54">
        <w:rPr>
          <w:b/>
          <w:sz w:val="22"/>
        </w:rPr>
        <w:t>DAS AUSÊNCIAS JUSTIFICADAS</w:t>
      </w:r>
    </w:p>
    <w:p w:rsidR="00790D5B" w:rsidRPr="00CE1A54" w:rsidRDefault="00790D5B" w:rsidP="00790D5B">
      <w:pPr>
        <w:pStyle w:val="Recuodecorpodetexto2"/>
        <w:ind w:left="0"/>
        <w:rPr>
          <w:sz w:val="22"/>
        </w:rPr>
      </w:pPr>
      <w:r w:rsidRPr="00CE1A54">
        <w:rPr>
          <w:sz w:val="22"/>
        </w:rPr>
        <w:br/>
      </w:r>
      <w:bookmarkStart w:id="9" w:name="artigo_11"/>
      <w:r w:rsidRPr="00CE1A54">
        <w:rPr>
          <w:b/>
          <w:sz w:val="22"/>
        </w:rPr>
        <w:t>Art. 1</w:t>
      </w:r>
      <w:bookmarkEnd w:id="9"/>
      <w:r w:rsidRPr="00CE1A54">
        <w:rPr>
          <w:b/>
          <w:sz w:val="22"/>
        </w:rPr>
        <w:t>6.</w:t>
      </w:r>
      <w:r w:rsidRPr="00CE1A54">
        <w:rPr>
          <w:sz w:val="22"/>
        </w:rPr>
        <w:t> Serão justificadas as ausências do servidor ao trabalho pelos seguintes motivos:</w:t>
      </w:r>
    </w:p>
    <w:p w:rsidR="00790D5B" w:rsidRPr="00DC5D7C" w:rsidRDefault="00790D5B" w:rsidP="00790D5B">
      <w:pPr>
        <w:pStyle w:val="Recuodecorpodetexto2"/>
        <w:ind w:left="0"/>
        <w:rPr>
          <w:sz w:val="22"/>
        </w:rPr>
      </w:pPr>
      <w:r w:rsidRPr="00CE1A54">
        <w:rPr>
          <w:sz w:val="22"/>
        </w:rPr>
        <w:br/>
        <w:t xml:space="preserve">I - participação em eventos e treinamentos previamente autorizados pela instituição, mediante apresentação de comprovante ao Diretor de Secretaria, o qual </w:t>
      </w:r>
      <w:r>
        <w:rPr>
          <w:sz w:val="22"/>
        </w:rPr>
        <w:t>fará o registro da justificativa apresentada no Registro Eletrônico de Ponto;</w:t>
      </w:r>
    </w:p>
    <w:p w:rsidR="00790D5B" w:rsidRPr="00DC5D7C" w:rsidRDefault="00790D5B" w:rsidP="00790D5B">
      <w:pPr>
        <w:pStyle w:val="Recuodecorpodetexto2"/>
        <w:ind w:left="0"/>
        <w:rPr>
          <w:sz w:val="22"/>
        </w:rPr>
      </w:pPr>
      <w:r w:rsidRPr="00CE1A54">
        <w:rPr>
          <w:sz w:val="22"/>
        </w:rPr>
        <w:br/>
        <w:t>II - comparecimento a consultas médicas ou odontológicas ou a realização de tratamentos de saúde do servidor ou de seus dependentes, mediante apresentação de comprovante ao Diretor de Secretaria, o qual deverá</w:t>
      </w:r>
      <w:r>
        <w:rPr>
          <w:sz w:val="22"/>
        </w:rPr>
        <w:t xml:space="preserve"> fazer o registro da justificativa apresentada no Registro Eletrônico de Ponto;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CE1A54">
        <w:rPr>
          <w:sz w:val="22"/>
        </w:rPr>
        <w:br/>
        <w:t xml:space="preserve">III - demais concessões, licenças e afastamentos previstos em Lei, os quais </w:t>
      </w:r>
      <w:r>
        <w:rPr>
          <w:sz w:val="22"/>
        </w:rPr>
        <w:t>deverá o Diretor de Secretaria fazer o devido registro no Registro Eletrônico de Pontos.</w:t>
      </w:r>
    </w:p>
    <w:p w:rsidR="00790D5B" w:rsidRDefault="00790D5B" w:rsidP="00790D5B">
      <w:pPr>
        <w:pStyle w:val="Recuodecorpodetexto2"/>
        <w:ind w:left="0"/>
        <w:rPr>
          <w:sz w:val="22"/>
        </w:rPr>
      </w:pPr>
    </w:p>
    <w:p w:rsidR="00790D5B" w:rsidRPr="006B6BB7" w:rsidRDefault="00790D5B" w:rsidP="00790D5B">
      <w:pPr>
        <w:pStyle w:val="Recuodecorpodetexto2"/>
        <w:ind w:left="0" w:firstLine="0"/>
        <w:rPr>
          <w:sz w:val="22"/>
        </w:rPr>
      </w:pPr>
      <w:r w:rsidRPr="006B6BB7">
        <w:rPr>
          <w:b/>
          <w:sz w:val="22"/>
        </w:rPr>
        <w:t>Parágrafo único.</w:t>
      </w:r>
      <w:r w:rsidRPr="006B6BB7">
        <w:rPr>
          <w:sz w:val="22"/>
        </w:rPr>
        <w:t xml:space="preserve"> Fica o servidor responsável por apresentar junto ao Diretor de Secretaria o respectivo comprovante de ausência para justificar sua falta no trabalho, com o prazo de 03 (três) dias úteis, sob pena dedução no vencimento de </w:t>
      </w:r>
      <w:r w:rsidRPr="006B6BB7">
        <w:rPr>
          <w:sz w:val="22"/>
        </w:rPr>
        <w:lastRenderedPageBreak/>
        <w:t xml:space="preserve">horas negativas oriundas de faltas não justificadas. </w:t>
      </w:r>
    </w:p>
    <w:p w:rsidR="00790D5B" w:rsidRPr="00ED4947" w:rsidRDefault="00790D5B" w:rsidP="00790D5B">
      <w:pPr>
        <w:pStyle w:val="Recuodecorpodetexto2"/>
        <w:ind w:left="0"/>
        <w:jc w:val="center"/>
        <w:rPr>
          <w:b/>
          <w:sz w:val="22"/>
        </w:rPr>
      </w:pPr>
      <w:r w:rsidRPr="0029268F">
        <w:rPr>
          <w:sz w:val="22"/>
        </w:rPr>
        <w:br/>
      </w:r>
      <w:r w:rsidRPr="00ED4947">
        <w:rPr>
          <w:b/>
          <w:sz w:val="22"/>
        </w:rPr>
        <w:t>DISPOSIÇÕES FINAIS</w:t>
      </w:r>
    </w:p>
    <w:p w:rsidR="00790D5B" w:rsidRPr="00925CB9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bookmarkStart w:id="10" w:name="artigo_12"/>
      <w:r w:rsidRPr="00925CB9">
        <w:rPr>
          <w:b/>
          <w:sz w:val="22"/>
        </w:rPr>
        <w:t>Art. 17</w:t>
      </w:r>
      <w:bookmarkEnd w:id="10"/>
      <w:r w:rsidRPr="00925CB9">
        <w:rPr>
          <w:b/>
          <w:sz w:val="22"/>
        </w:rPr>
        <w:t>.</w:t>
      </w:r>
      <w:r w:rsidRPr="00925CB9">
        <w:rPr>
          <w:sz w:val="22"/>
        </w:rPr>
        <w:t xml:space="preserve"> É vedado o cômputo de Horas Positivas, bem como a inscrição de horas em Banco de Horas aos servidores que não estejam submetidos a controle de frequência pelo sistema de Registro Eletrônico de Ponto – REP. </w:t>
      </w:r>
    </w:p>
    <w:p w:rsidR="00790D5B" w:rsidRPr="00925CB9" w:rsidRDefault="00790D5B" w:rsidP="00790D5B">
      <w:pPr>
        <w:pStyle w:val="Recuodecorpodetexto2"/>
        <w:ind w:left="0"/>
        <w:rPr>
          <w:sz w:val="22"/>
        </w:rPr>
      </w:pPr>
    </w:p>
    <w:p w:rsidR="00790D5B" w:rsidRPr="00925CB9" w:rsidRDefault="00790D5B" w:rsidP="00790D5B">
      <w:pPr>
        <w:pStyle w:val="Recuodecorpodetexto2"/>
        <w:ind w:left="0" w:firstLine="0"/>
        <w:rPr>
          <w:sz w:val="22"/>
        </w:rPr>
      </w:pPr>
      <w:r w:rsidRPr="00925CB9">
        <w:rPr>
          <w:b/>
          <w:sz w:val="22"/>
        </w:rPr>
        <w:t xml:space="preserve">§ 1º. </w:t>
      </w:r>
      <w:r w:rsidRPr="00925CB9">
        <w:rPr>
          <w:sz w:val="22"/>
        </w:rPr>
        <w:t>Quando o servidor estiver em viagem a serviço da Câmara, este fará o registro de forma manual no Formulário de Ponto Individual de Trabalho, constante no Anexo I, ainda que o deslocamento ocorrer em dia não útil.</w:t>
      </w:r>
    </w:p>
    <w:p w:rsidR="00790D5B" w:rsidRPr="00925CB9" w:rsidRDefault="00790D5B" w:rsidP="00790D5B">
      <w:pPr>
        <w:pStyle w:val="Recuodecorpodetexto2"/>
        <w:ind w:left="0"/>
        <w:rPr>
          <w:sz w:val="22"/>
        </w:rPr>
      </w:pPr>
    </w:p>
    <w:p w:rsidR="00790D5B" w:rsidRPr="00925CB9" w:rsidRDefault="00790D5B" w:rsidP="00790D5B">
      <w:pPr>
        <w:pStyle w:val="Recuodecorpodetexto2"/>
        <w:ind w:left="0" w:firstLine="0"/>
        <w:rPr>
          <w:sz w:val="22"/>
        </w:rPr>
      </w:pPr>
      <w:r w:rsidRPr="00925CB9">
        <w:rPr>
          <w:b/>
          <w:sz w:val="22"/>
        </w:rPr>
        <w:t xml:space="preserve">§ 2º. </w:t>
      </w:r>
      <w:r w:rsidRPr="00925CB9">
        <w:rPr>
          <w:sz w:val="22"/>
        </w:rPr>
        <w:t>Em caso de viagem a serviço da Câmara, o tempo a contar para a jornada de trabalho inclui o momento do início da viagem até o fim da mesma, respeitando os intervalos intrajornadas para alimentação e repouso.</w:t>
      </w:r>
    </w:p>
    <w:p w:rsidR="00790D5B" w:rsidRPr="00925CB9" w:rsidRDefault="00790D5B" w:rsidP="00790D5B">
      <w:pPr>
        <w:pStyle w:val="Recuodecorpodetexto2"/>
        <w:ind w:left="0"/>
        <w:rPr>
          <w:sz w:val="22"/>
        </w:rPr>
      </w:pPr>
    </w:p>
    <w:p w:rsidR="00790D5B" w:rsidRPr="00925CB9" w:rsidRDefault="00790D5B" w:rsidP="00790D5B">
      <w:pPr>
        <w:pStyle w:val="Recuodecorpodetexto2"/>
        <w:ind w:left="0" w:firstLine="0"/>
        <w:rPr>
          <w:sz w:val="22"/>
        </w:rPr>
      </w:pPr>
      <w:r w:rsidRPr="00925CB9">
        <w:rPr>
          <w:b/>
          <w:sz w:val="22"/>
        </w:rPr>
        <w:t>§ 3º.</w:t>
      </w:r>
      <w:r w:rsidRPr="00925CB9">
        <w:rPr>
          <w:sz w:val="22"/>
        </w:rPr>
        <w:t xml:space="preserve"> Em caso de pernoite do servidor no local de viagem, o fim na jornada de trabalho se dará ao final das atividades por ele desempenhadas, assim como o início da jornada recomeça no dia seguinte, sempre registrando os respectivos horários no Formulário de Ponto Individual de Trabalho (Anexo I).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925CB9">
        <w:rPr>
          <w:sz w:val="22"/>
        </w:rPr>
        <w:br/>
      </w:r>
      <w:bookmarkStart w:id="11" w:name="artigo_13"/>
      <w:r w:rsidRPr="00D36E96">
        <w:rPr>
          <w:b/>
          <w:sz w:val="22"/>
        </w:rPr>
        <w:t>Art. 1</w:t>
      </w:r>
      <w:r>
        <w:rPr>
          <w:b/>
          <w:sz w:val="22"/>
        </w:rPr>
        <w:t>8</w:t>
      </w:r>
      <w:bookmarkEnd w:id="11"/>
      <w:r w:rsidRPr="00D36E96">
        <w:rPr>
          <w:b/>
          <w:sz w:val="22"/>
        </w:rPr>
        <w:t>.</w:t>
      </w:r>
      <w:r w:rsidRPr="0029268F">
        <w:rPr>
          <w:sz w:val="22"/>
        </w:rPr>
        <w:t xml:space="preserve"> Casos omissos ou excepcionais serão avaliados e decididos pela </w:t>
      </w:r>
      <w:r>
        <w:rPr>
          <w:sz w:val="22"/>
        </w:rPr>
        <w:t>Mesa Diretora, consultados o setor jurídico e contábil da Casa</w:t>
      </w:r>
      <w:r w:rsidRPr="0029268F">
        <w:rPr>
          <w:sz w:val="22"/>
        </w:rPr>
        <w:t>.</w:t>
      </w:r>
    </w:p>
    <w:p w:rsidR="00790D5B" w:rsidRDefault="00790D5B" w:rsidP="00790D5B">
      <w:pPr>
        <w:pStyle w:val="Recuodecorpodetexto2"/>
        <w:ind w:left="0"/>
        <w:rPr>
          <w:sz w:val="22"/>
        </w:rPr>
      </w:pPr>
      <w:r w:rsidRPr="0029268F">
        <w:rPr>
          <w:sz w:val="22"/>
        </w:rPr>
        <w:br/>
      </w:r>
      <w:bookmarkStart w:id="12" w:name="artigo_14"/>
      <w:r w:rsidRPr="00D36E96">
        <w:rPr>
          <w:b/>
          <w:sz w:val="22"/>
        </w:rPr>
        <w:t>Art. 1</w:t>
      </w:r>
      <w:bookmarkEnd w:id="12"/>
      <w:r>
        <w:rPr>
          <w:b/>
          <w:sz w:val="22"/>
        </w:rPr>
        <w:t>9</w:t>
      </w:r>
      <w:r w:rsidRPr="00D36E96">
        <w:rPr>
          <w:b/>
          <w:sz w:val="22"/>
        </w:rPr>
        <w:t>.</w:t>
      </w:r>
      <w:r w:rsidRPr="0029268F">
        <w:rPr>
          <w:sz w:val="22"/>
        </w:rPr>
        <w:t xml:space="preserve"> Esta Resolução </w:t>
      </w:r>
      <w:r w:rsidRPr="004B3942">
        <w:rPr>
          <w:bCs/>
          <w:szCs w:val="24"/>
        </w:rPr>
        <w:t>entra em vigor</w:t>
      </w:r>
      <w:r>
        <w:rPr>
          <w:bCs/>
          <w:szCs w:val="24"/>
        </w:rPr>
        <w:t xml:space="preserve"> na data de sua publicação, retroagindo seus efeitos em 1º de Janeiro de 2019</w:t>
      </w:r>
      <w:r w:rsidRPr="0029268F">
        <w:rPr>
          <w:sz w:val="22"/>
        </w:rPr>
        <w:t>.</w:t>
      </w:r>
    </w:p>
    <w:p w:rsidR="00790D5B" w:rsidRPr="004B3942" w:rsidRDefault="00790D5B" w:rsidP="00790D5B">
      <w:pPr>
        <w:pStyle w:val="Recuodecorpodetexto2"/>
        <w:ind w:left="0"/>
        <w:rPr>
          <w:bCs/>
          <w:szCs w:val="24"/>
        </w:rPr>
      </w:pPr>
    </w:p>
    <w:p w:rsidR="00790D5B" w:rsidRPr="0029268F" w:rsidRDefault="00790D5B" w:rsidP="00790D5B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>
        <w:rPr>
          <w:sz w:val="22"/>
        </w:rPr>
        <w:t>20</w:t>
      </w:r>
      <w:r w:rsidRPr="0029268F">
        <w:rPr>
          <w:sz w:val="22"/>
        </w:rPr>
        <w:t xml:space="preserve"> de </w:t>
      </w:r>
      <w:r>
        <w:rPr>
          <w:sz w:val="22"/>
        </w:rPr>
        <w:t>março</w:t>
      </w:r>
      <w:r w:rsidRPr="0029268F">
        <w:rPr>
          <w:sz w:val="22"/>
        </w:rPr>
        <w:t xml:space="preserve"> de 201</w:t>
      </w:r>
      <w:r>
        <w:rPr>
          <w:sz w:val="22"/>
        </w:rPr>
        <w:t>9</w:t>
      </w:r>
      <w:r w:rsidRPr="0029268F">
        <w:rPr>
          <w:sz w:val="22"/>
        </w:rPr>
        <w:t>.</w:t>
      </w: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790D5B" w:rsidRDefault="00790D5B" w:rsidP="00075C2C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29268F">
        <w:rPr>
          <w:rFonts w:ascii="Verdana" w:hAnsi="Verdana"/>
          <w:b/>
          <w:sz w:val="22"/>
          <w:szCs w:val="22"/>
        </w:rPr>
        <w:t>Edésio Eustáquio Avelar</w:t>
      </w:r>
    </w:p>
    <w:p w:rsidR="00790D5B" w:rsidRDefault="00075C2C" w:rsidP="007B349A">
      <w:pPr>
        <w:pStyle w:val="western"/>
        <w:spacing w:before="0" w:beforeAutospacing="0" w:after="0"/>
        <w:jc w:val="center"/>
      </w:pPr>
      <w:r>
        <w:rPr>
          <w:rFonts w:ascii="Verdana" w:hAnsi="Verdana"/>
        </w:rPr>
        <w:t>P</w:t>
      </w:r>
      <w:r w:rsidRPr="00343AE9">
        <w:rPr>
          <w:rFonts w:ascii="Verdana" w:hAnsi="Verdana"/>
        </w:rPr>
        <w:t>residente</w:t>
      </w:r>
    </w:p>
    <w:p w:rsidR="00790D5B" w:rsidRDefault="00790D5B" w:rsidP="00790D5B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790D5B" w:rsidRPr="0029268F" w:rsidRDefault="00790D5B" w:rsidP="00790D5B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790D5B" w:rsidRPr="00A65082" w:rsidRDefault="00790D5B" w:rsidP="00790D5B">
      <w:pPr>
        <w:pStyle w:val="Ttulo"/>
        <w:rPr>
          <w:rFonts w:asciiTheme="minorHAnsi" w:hAnsiTheme="minorHAnsi"/>
          <w:sz w:val="28"/>
          <w:szCs w:val="28"/>
        </w:rPr>
      </w:pPr>
      <w:r w:rsidRPr="00A65082">
        <w:rPr>
          <w:rFonts w:asciiTheme="minorHAnsi" w:hAnsiTheme="minorHAnsi"/>
          <w:sz w:val="28"/>
          <w:szCs w:val="28"/>
        </w:rPr>
        <w:t>Anexo I</w:t>
      </w:r>
    </w:p>
    <w:p w:rsidR="00790D5B" w:rsidRPr="00A65082" w:rsidRDefault="00790D5B" w:rsidP="00790D5B">
      <w:pPr>
        <w:pStyle w:val="Ttulo"/>
        <w:rPr>
          <w:rFonts w:asciiTheme="minorHAnsi" w:hAnsiTheme="minorHAnsi"/>
          <w:sz w:val="28"/>
          <w:szCs w:val="28"/>
        </w:rPr>
      </w:pPr>
      <w:r w:rsidRPr="00A65082">
        <w:rPr>
          <w:rFonts w:asciiTheme="minorHAnsi" w:hAnsiTheme="minorHAnsi"/>
          <w:sz w:val="28"/>
          <w:szCs w:val="28"/>
        </w:rPr>
        <w:t>FOLHA DE PONTO INDIVIDUAL DE TRABALHO</w:t>
      </w:r>
    </w:p>
    <w:p w:rsidR="00790D5B" w:rsidRDefault="00790D5B" w:rsidP="00790D5B">
      <w:pPr>
        <w:spacing w:line="360" w:lineRule="auto"/>
        <w:rPr>
          <w:rFonts w:cs="Arial"/>
          <w:sz w:val="22"/>
        </w:rPr>
      </w:pPr>
      <w:r w:rsidRPr="00B8334A">
        <w:rPr>
          <w:rFonts w:cs="Arial"/>
          <w:b/>
          <w:bCs/>
          <w:sz w:val="22"/>
        </w:rPr>
        <w:object w:dxaOrig="9881" w:dyaOrig="1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3pt;height:597.1pt" o:ole="">
            <v:imagedata r:id="rId8" o:title=""/>
          </v:shape>
          <o:OLEObject Type="Embed" ProgID="Word.Document.12" ShapeID="_x0000_i1025" DrawAspect="Content" ObjectID="_1614598969" r:id="rId9"/>
        </w:object>
      </w:r>
      <w:r w:rsidRPr="00451A24">
        <w:rPr>
          <w:rFonts w:cs="Arial"/>
          <w:bCs/>
          <w:sz w:val="22"/>
        </w:rPr>
        <w:t>_______</w:t>
      </w:r>
      <w:r>
        <w:rPr>
          <w:rFonts w:cs="Arial"/>
          <w:bCs/>
          <w:sz w:val="22"/>
        </w:rPr>
        <w:t>______</w:t>
      </w:r>
      <w:r w:rsidRPr="00451A24">
        <w:rPr>
          <w:rFonts w:cs="Arial"/>
          <w:bCs/>
          <w:sz w:val="22"/>
        </w:rPr>
        <w:t>_____________</w:t>
      </w:r>
      <w:r w:rsidR="0061136E">
        <w:rPr>
          <w:rFonts w:cs="Arial"/>
          <w:bCs/>
          <w:sz w:val="22"/>
        </w:rPr>
        <w:t xml:space="preserve">              </w:t>
      </w:r>
      <w:r w:rsidRPr="00451A24">
        <w:rPr>
          <w:rFonts w:cs="Arial"/>
          <w:bCs/>
          <w:sz w:val="22"/>
        </w:rPr>
        <w:t>__________________</w:t>
      </w:r>
      <w:r>
        <w:rPr>
          <w:rFonts w:cs="Arial"/>
          <w:bCs/>
          <w:sz w:val="22"/>
        </w:rPr>
        <w:t>______</w:t>
      </w:r>
      <w:r w:rsidRPr="00451A24">
        <w:rPr>
          <w:rFonts w:cs="Arial"/>
          <w:bCs/>
          <w:sz w:val="22"/>
        </w:rPr>
        <w:t>________</w:t>
      </w:r>
    </w:p>
    <w:p w:rsidR="00790D5B" w:rsidRDefault="00790D5B">
      <w:r w:rsidRPr="00451A24">
        <w:rPr>
          <w:rFonts w:cs="Arial"/>
          <w:bCs/>
          <w:sz w:val="22"/>
        </w:rPr>
        <w:t>Assinatura do Servidor</w:t>
      </w:r>
      <w:r w:rsidR="0061136E">
        <w:rPr>
          <w:rFonts w:cs="Arial"/>
          <w:bCs/>
          <w:sz w:val="22"/>
        </w:rPr>
        <w:t xml:space="preserve">                                        </w:t>
      </w:r>
      <w:r w:rsidRPr="00451A24">
        <w:rPr>
          <w:rFonts w:cs="Arial"/>
          <w:bCs/>
          <w:sz w:val="22"/>
        </w:rPr>
        <w:t>Assinatura Diretor de Secretaria</w:t>
      </w:r>
      <w:bookmarkStart w:id="13" w:name="_GoBack"/>
      <w:bookmarkEnd w:id="13"/>
    </w:p>
    <w:sectPr w:rsidR="00790D5B" w:rsidSect="007B349A">
      <w:headerReference w:type="default" r:id="rId10"/>
      <w:footerReference w:type="default" r:id="rId11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5B" w:rsidRDefault="00790D5B" w:rsidP="00724934">
      <w:r>
        <w:separator/>
      </w:r>
    </w:p>
  </w:endnote>
  <w:endnote w:type="continuationSeparator" w:id="0">
    <w:p w:rsidR="00790D5B" w:rsidRDefault="00790D5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5B" w:rsidRDefault="00790D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2D838" wp14:editId="554DDA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5B" w:rsidRDefault="00790D5B" w:rsidP="00724934">
      <w:r>
        <w:separator/>
      </w:r>
    </w:p>
  </w:footnote>
  <w:footnote w:type="continuationSeparator" w:id="0">
    <w:p w:rsidR="00790D5B" w:rsidRDefault="00790D5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5B" w:rsidRDefault="00790D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7C8642F" wp14:editId="0DB83A5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34"/>
    <w:rsid w:val="00075C2C"/>
    <w:rsid w:val="0061136E"/>
    <w:rsid w:val="00724934"/>
    <w:rsid w:val="00790D5B"/>
    <w:rsid w:val="007B349A"/>
    <w:rsid w:val="007E781F"/>
    <w:rsid w:val="00B00821"/>
    <w:rsid w:val="00CD08A9"/>
    <w:rsid w:val="00F3769C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o_Microsoft_Word1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31B3-E55D-444F-93F4-D77C6E25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2019-03-20T17:56:00Z</cp:lastPrinted>
  <dcterms:created xsi:type="dcterms:W3CDTF">2019-03-20T11:59:00Z</dcterms:created>
  <dcterms:modified xsi:type="dcterms:W3CDTF">2019-03-20T17:56:00Z</dcterms:modified>
</cp:coreProperties>
</file>