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DF9" w14:textId="77777777" w:rsidR="00FA619B" w:rsidRPr="0098116C" w:rsidRDefault="00FA619B" w:rsidP="00FA619B">
      <w:pPr>
        <w:spacing w:after="0" w:line="360" w:lineRule="auto"/>
        <w:jc w:val="center"/>
        <w:rPr>
          <w:rFonts w:ascii="Verdana" w:eastAsia="Times New Roman" w:hAnsi="Verdana" w:cs="Times New Roman"/>
          <w:b/>
          <w:lang w:eastAsia="pt-BR"/>
        </w:rPr>
      </w:pPr>
      <w:bookmarkStart w:id="0" w:name="artigo_1"/>
      <w:r w:rsidRPr="0098116C">
        <w:rPr>
          <w:rFonts w:ascii="Verdana" w:eastAsia="Times New Roman" w:hAnsi="Verdana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20A5" wp14:editId="0E195603">
                <wp:simplePos x="0" y="0"/>
                <wp:positionH relativeFrom="column">
                  <wp:posOffset>-32385</wp:posOffset>
                </wp:positionH>
                <wp:positionV relativeFrom="paragraph">
                  <wp:posOffset>64770</wp:posOffset>
                </wp:positionV>
                <wp:extent cx="56197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B7923" w14:textId="77777777" w:rsidR="00940DC0" w:rsidRPr="007D3FD2" w:rsidRDefault="00940DC0" w:rsidP="00940DC0"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520378693"/>
                            <w:bookmarkStart w:id="2" w:name="OLE_LINK12"/>
                            <w:bookmarkStart w:id="3" w:name="OLE_LINK11"/>
                            <w:bookmarkStart w:id="4" w:name="_Hlk520378690"/>
                            <w:bookmarkStart w:id="5" w:name="OLE_LINK10"/>
                            <w:bookmarkStart w:id="6" w:name="OLE_LINK9"/>
                            <w:bookmarkStart w:id="7" w:name="_Hlk520378687"/>
                            <w:bookmarkStart w:id="8" w:name="OLE_LINK8"/>
                            <w:bookmarkStart w:id="9" w:name="OLE_LINK7"/>
                            <w:bookmarkStart w:id="10" w:name="_Hlk520378686"/>
                            <w:bookmarkStart w:id="11" w:name="OLE_LINK6"/>
                            <w:bookmarkStart w:id="12" w:name="OLE_LINK5"/>
                            <w:bookmarkStart w:id="13" w:name="_Hlk520378666"/>
                            <w:bookmarkStart w:id="14" w:name="OLE_LINK4"/>
                            <w:bookmarkStart w:id="15" w:name="OLE_LINK3"/>
                            <w:bookmarkStart w:id="16" w:name="_Hlk520378665"/>
                            <w:bookmarkStart w:id="17" w:name="OLE_LINK2"/>
                            <w:bookmarkStart w:id="18" w:name="OLE_LINK1"/>
                            <w:r w:rsidRPr="007D3F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PROJETO DE LEI COMPLEMENTAR Nº    /2023 SUBSTITUTIVO AO PROJETO DE LEI COMPLE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MEN</w:t>
                            </w:r>
                            <w:r w:rsidRPr="007D3F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7D3F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Nº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04/</w:t>
                            </w:r>
                            <w:r w:rsidRPr="007D3F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r w:rsidRPr="007D3F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4CE0635" w14:textId="5A003C05" w:rsidR="00FA619B" w:rsidRPr="00337559" w:rsidRDefault="00FA619B" w:rsidP="00FA619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920A5" id="Rectangle 2" o:spid="_x0000_s1026" style="position:absolute;left:0;text-align:left;margin-left:-2.55pt;margin-top:5.1pt;width:44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kBEAIAACEEAAAOAAAAZHJzL2Uyb0RvYy54bWysU9tu2zAMfR+wfxD0vjgOkjYx4hRFsg4D&#10;ugvQ7QNkWbaFyaJGKbGzrx+lpGl2eRpmAwIpUkeHh9T6buwNOyj0GmzJ88mUM2Ul1Nq2Jf/65eHN&#10;kjMfhK2FAatKflSe321ev1oPrlAz6MDUChmBWF8MruRdCK7IMi871Qs/AacsBRvAXgRysc1qFAOh&#10;9yabTac32QBYOwSpvKfd3SnINwm/aZQMn5rGq8BMyYlbSCumtYprtlmLokXhOi3PNMQ/sOiFtnTp&#10;BWongmB71H9A9VoieGjCREKfQdNoqVINVE0+/a2ap044lWohcby7yOT/H6z8eHhynzFS9+4R5DfP&#10;LGw7YVt1jwhDp0RN1+VRqGxwvrgciI6no6waPkBNrRX7AEmDscE+AlJ1bExSHy9SqzEwSZuLm3x1&#10;u6COSIrNF7fUy3SFKJ5PO/ThnYKeRaPkSK1M6OLw6ENkI4rnlMQejK4ftDHJwbbaGmQHQW3fLeN/&#10;RvfXacayoeSrxWyRkH+J+WuIafr+BtHrQPNrdF/y5SVJFFG2t7ZO0xWENiebKBt71jFKF6fUF2Gs&#10;RkqMZgX1kRRFOM0pvSsyOsAfnA00oyX33/cCFWfmvaWurPL5PA51cpKInOF1pLqOCCsJquSBs5O5&#10;DaeHsHeo245uypMMFu6pk41OIr+wOvOmOUzan99MHPRrP2W9vOzNTwAAAP//AwBQSwMEFAAGAAgA&#10;AAAhAJn1J5DhAAAACAEAAA8AAABkcnMvZG93bnJldi54bWxMj81OwzAQhO9IvIO1SNxap+GnaYhT&#10;VUiIAxxKKYWjGy9JwF5HsZsGnp7lBLfdndHsN8VydFYM2IfWk4LZNAGBVHnTUq1g+3w3yUCEqMlo&#10;6wkVfGGAZXl6Uujc+CM94bCJteAQCrlW0MTY5VKGqkGnw9R3SKy9+97pyGtfS9PrI4c7K9MkuZZO&#10;t8QfGt3hbYPV5+bgFDwa/bCz36uXcN8N64vX9eXuI3tT6vxsXN2AiDjGPzP84jM6lMy09wcyQVgF&#10;k6sZO/mepCBYz+aLBYg9D2kKsizk/wLlDwAAAP//AwBQSwECLQAUAAYACAAAACEAtoM4kv4AAADh&#10;AQAAEwAAAAAAAAAAAAAAAAAAAAAAW0NvbnRlbnRfVHlwZXNdLnhtbFBLAQItABQABgAIAAAAIQA4&#10;/SH/1gAAAJQBAAALAAAAAAAAAAAAAAAAAC8BAABfcmVscy8ucmVsc1BLAQItABQABgAIAAAAIQBv&#10;npkBEAIAACEEAAAOAAAAAAAAAAAAAAAAAC4CAABkcnMvZTJvRG9jLnhtbFBLAQItABQABgAIAAAA&#10;IQCZ9SeQ4QAAAAgBAAAPAAAAAAAAAAAAAAAAAGoEAABkcnMvZG93bnJldi54bWxQSwUGAAAAAAQA&#10;BADzAAAAeAUAAAAA&#10;" fillcolor="#d8d8d8">
                <v:textbox>
                  <w:txbxContent>
                    <w:p w14:paraId="560B7923" w14:textId="77777777" w:rsidR="00940DC0" w:rsidRPr="007D3FD2" w:rsidRDefault="00940DC0" w:rsidP="00940DC0"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9" w:name="_Hlk520378693"/>
                      <w:bookmarkStart w:id="20" w:name="OLE_LINK12"/>
                      <w:bookmarkStart w:id="21" w:name="OLE_LINK11"/>
                      <w:bookmarkStart w:id="22" w:name="_Hlk520378690"/>
                      <w:bookmarkStart w:id="23" w:name="OLE_LINK10"/>
                      <w:bookmarkStart w:id="24" w:name="OLE_LINK9"/>
                      <w:bookmarkStart w:id="25" w:name="_Hlk520378687"/>
                      <w:bookmarkStart w:id="26" w:name="OLE_LINK8"/>
                      <w:bookmarkStart w:id="27" w:name="OLE_LINK7"/>
                      <w:bookmarkStart w:id="28" w:name="_Hlk520378686"/>
                      <w:bookmarkStart w:id="29" w:name="OLE_LINK6"/>
                      <w:bookmarkStart w:id="30" w:name="OLE_LINK5"/>
                      <w:bookmarkStart w:id="31" w:name="_Hlk520378666"/>
                      <w:bookmarkStart w:id="32" w:name="OLE_LINK4"/>
                      <w:bookmarkStart w:id="33" w:name="OLE_LINK3"/>
                      <w:bookmarkStart w:id="34" w:name="_Hlk520378665"/>
                      <w:bookmarkStart w:id="35" w:name="OLE_LINK2"/>
                      <w:bookmarkStart w:id="36" w:name="OLE_LINK1"/>
                      <w:r w:rsidRPr="007D3F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PROJETO DE LEI COMPLEMENTAR Nº    /2023 SUBSTITUTIVO AO PROJETO DE LEI COMPLE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MEN</w:t>
                      </w:r>
                      <w:r w:rsidRPr="007D3F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</w:t>
                      </w:r>
                      <w:r w:rsidRPr="007D3F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Nº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04/</w:t>
                      </w:r>
                      <w:r w:rsidRPr="007D3F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</w:t>
                      </w:r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r w:rsidRPr="007D3F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22</w:t>
                      </w:r>
                    </w:p>
                    <w:p w14:paraId="74CE0635" w14:textId="5A003C05" w:rsidR="00FA619B" w:rsidRPr="00337559" w:rsidRDefault="00FA619B" w:rsidP="00FA619B">
                      <w:pPr>
                        <w:jc w:val="center"/>
                        <w:rPr>
                          <w:rFonts w:ascii="Verdana" w:hAnsi="Verdana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04F07" w14:textId="77777777" w:rsidR="00FA619B" w:rsidRPr="0098116C" w:rsidRDefault="00FA619B" w:rsidP="00FA619B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065483A8" w14:textId="77777777" w:rsidR="00FA619B" w:rsidRPr="0098116C" w:rsidRDefault="00FA619B" w:rsidP="00FA619B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734B7BC6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lang w:eastAsia="pt-BR"/>
        </w:rPr>
      </w:pPr>
    </w:p>
    <w:p w14:paraId="23C734E8" w14:textId="77777777" w:rsidR="005B3335" w:rsidRPr="005B3335" w:rsidRDefault="005B3335" w:rsidP="005B3335">
      <w:pPr>
        <w:spacing w:before="480" w:after="600" w:line="240" w:lineRule="auto"/>
        <w:ind w:left="3969"/>
        <w:contextualSpacing/>
        <w:jc w:val="both"/>
        <w:rPr>
          <w:rFonts w:cstheme="minorHAnsi"/>
          <w:b/>
          <w:bCs/>
          <w:sz w:val="24"/>
        </w:rPr>
      </w:pPr>
      <w:bookmarkStart w:id="37" w:name="_Hlk109025504"/>
      <w:r w:rsidRPr="005B3335">
        <w:rPr>
          <w:rFonts w:cstheme="minorHAnsi"/>
          <w:b/>
          <w:bCs/>
          <w:sz w:val="24"/>
        </w:rPr>
        <w:t xml:space="preserve">DISPÕE SOBRE A REESTRUTURAÇÃO DO SERVIÇO AUTÁRQUICO DE ÁGUA E ESGOTO (SAAE) PARA INCORPORAÇÃO DOS SERVIÇOS DE COLETA, TRANSPORTE, TRATAMENTO E DISPOSIÇÃO FINAL DE RESÍDUOS SÓLIDOS E DÁ OUTRAS PROVIDÊNCIAS. </w:t>
      </w:r>
    </w:p>
    <w:bookmarkEnd w:id="37"/>
    <w:p w14:paraId="54FBEFC9" w14:textId="77777777" w:rsidR="00FA619B" w:rsidRPr="0098116C" w:rsidRDefault="00FA619B" w:rsidP="00FA619B">
      <w:pPr>
        <w:spacing w:after="0" w:line="360" w:lineRule="auto"/>
        <w:ind w:left="4395"/>
        <w:jc w:val="both"/>
        <w:rPr>
          <w:rFonts w:ascii="Verdana" w:eastAsia="Times New Roman" w:hAnsi="Verdana" w:cs="Times New Roman"/>
          <w:lang w:eastAsia="pt-BR"/>
        </w:rPr>
      </w:pPr>
    </w:p>
    <w:p w14:paraId="602ADC91" w14:textId="77777777" w:rsidR="00FA619B" w:rsidRPr="0098116C" w:rsidRDefault="00FA619B" w:rsidP="00FA619B">
      <w:pPr>
        <w:spacing w:after="0" w:line="276" w:lineRule="auto"/>
        <w:ind w:firstLine="851"/>
        <w:jc w:val="both"/>
        <w:rPr>
          <w:rFonts w:ascii="Verdana" w:eastAsia="Times New Roman" w:hAnsi="Verdana" w:cs="Times New Roman"/>
          <w:i/>
          <w:sz w:val="24"/>
          <w:szCs w:val="24"/>
          <w:lang w:eastAsia="pt-BR"/>
        </w:rPr>
      </w:pPr>
      <w:r w:rsidRPr="0098116C">
        <w:rPr>
          <w:rFonts w:ascii="Verdana" w:eastAsia="Times New Roman" w:hAnsi="Verdana" w:cs="Times New Roman"/>
          <w:i/>
          <w:sz w:val="24"/>
          <w:szCs w:val="24"/>
          <w:lang w:eastAsia="pt-BR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p w14:paraId="675C8BC1" w14:textId="77777777" w:rsidR="00FA619B" w:rsidRPr="0098116C" w:rsidRDefault="00FA619B" w:rsidP="00FA619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bookmarkEnd w:id="0"/>
    <w:p w14:paraId="508D7BE0" w14:textId="77777777" w:rsidR="009954D2" w:rsidRDefault="009954D2" w:rsidP="009954D2">
      <w:pPr>
        <w:spacing w:before="60" w:after="60" w:line="320" w:lineRule="exact"/>
        <w:ind w:firstLine="709"/>
        <w:jc w:val="both"/>
        <w:rPr>
          <w:rFonts w:cstheme="minorHAnsi"/>
          <w:b/>
          <w:bCs/>
          <w:sz w:val="24"/>
        </w:rPr>
      </w:pPr>
    </w:p>
    <w:p w14:paraId="5ED62A9F" w14:textId="5C5A1EC9" w:rsidR="009954D2" w:rsidRPr="007449C6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7449C6">
        <w:rPr>
          <w:rFonts w:ascii="Verdana" w:hAnsi="Verdana" w:cstheme="minorHAnsi"/>
          <w:b/>
          <w:bCs/>
          <w:sz w:val="24"/>
          <w:szCs w:val="24"/>
        </w:rPr>
        <w:t>Art. 1º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Pr="007449C6">
        <w:rPr>
          <w:rFonts w:ascii="Verdana" w:hAnsi="Verdana" w:cstheme="minorHAnsi"/>
          <w:sz w:val="24"/>
          <w:szCs w:val="24"/>
        </w:rPr>
        <w:t xml:space="preserve">Passam a integrar as atribuições do </w:t>
      </w:r>
      <w:r w:rsidRPr="009954D2">
        <w:rPr>
          <w:rFonts w:ascii="Verdana" w:hAnsi="Verdana" w:cstheme="minorHAnsi"/>
          <w:sz w:val="24"/>
          <w:szCs w:val="24"/>
        </w:rPr>
        <w:t>Serviço Autárquico de Água e Esgoto-</w:t>
      </w:r>
      <w:r w:rsidRPr="007449C6">
        <w:rPr>
          <w:rFonts w:ascii="Verdana" w:hAnsi="Verdana" w:cstheme="minorHAnsi"/>
          <w:sz w:val="24"/>
          <w:szCs w:val="24"/>
        </w:rPr>
        <w:t>SAAE</w:t>
      </w:r>
      <w:r w:rsidRPr="009954D2">
        <w:rPr>
          <w:rFonts w:ascii="Verdana" w:hAnsi="Verdana" w:cstheme="minorHAnsi"/>
          <w:sz w:val="24"/>
          <w:szCs w:val="24"/>
        </w:rPr>
        <w:t>,</w:t>
      </w:r>
      <w:r w:rsidRPr="007449C6">
        <w:rPr>
          <w:rFonts w:ascii="Verdana" w:hAnsi="Verdana" w:cstheme="minorHAnsi"/>
          <w:sz w:val="24"/>
          <w:szCs w:val="24"/>
        </w:rPr>
        <w:t xml:space="preserve"> as atividades próprias da gestão e da prestação dos serviços </w:t>
      </w:r>
      <w:r w:rsidRPr="009954D2">
        <w:rPr>
          <w:rFonts w:ascii="Verdana" w:hAnsi="Verdana"/>
          <w:sz w:val="24"/>
          <w:szCs w:val="24"/>
        </w:rPr>
        <w:t>públicos de manejo de resíduos sólidos urbanos domiciliares, de instalações operacionais de coleta, transporte, transbordo, tratamento e destino final do resíduo doméstico urbanos</w:t>
      </w:r>
      <w:r w:rsidR="00205591">
        <w:rPr>
          <w:rFonts w:ascii="Verdana" w:hAnsi="Verdana"/>
          <w:sz w:val="24"/>
          <w:szCs w:val="24"/>
        </w:rPr>
        <w:t xml:space="preserve"> e hospitalares</w:t>
      </w:r>
      <w:r w:rsidRPr="007449C6">
        <w:rPr>
          <w:rFonts w:ascii="Verdana" w:hAnsi="Verdana" w:cstheme="minorHAnsi"/>
          <w:sz w:val="24"/>
          <w:szCs w:val="24"/>
        </w:rPr>
        <w:t xml:space="preserve">, no âmbito do </w:t>
      </w:r>
      <w:r w:rsidRPr="009954D2">
        <w:rPr>
          <w:rFonts w:ascii="Verdana" w:hAnsi="Verdana" w:cstheme="minorHAnsi"/>
          <w:sz w:val="24"/>
          <w:szCs w:val="24"/>
        </w:rPr>
        <w:t>M</w:t>
      </w:r>
      <w:r w:rsidRPr="007449C6">
        <w:rPr>
          <w:rFonts w:ascii="Verdana" w:hAnsi="Verdana" w:cstheme="minorHAnsi"/>
          <w:sz w:val="24"/>
          <w:szCs w:val="24"/>
        </w:rPr>
        <w:t>unicípio de Carmo do Cajuru.</w:t>
      </w:r>
    </w:p>
    <w:p w14:paraId="592E0554" w14:textId="77777777" w:rsidR="009954D2" w:rsidRPr="009954D2" w:rsidRDefault="009954D2" w:rsidP="009954D2">
      <w:pPr>
        <w:rPr>
          <w:rFonts w:ascii="Verdana" w:hAnsi="Verdana"/>
          <w:sz w:val="24"/>
          <w:szCs w:val="24"/>
        </w:rPr>
      </w:pPr>
    </w:p>
    <w:p w14:paraId="558F531D" w14:textId="1A43B8C0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b/>
          <w:bCs/>
          <w:sz w:val="24"/>
          <w:szCs w:val="24"/>
        </w:rPr>
        <w:t>Art. 2º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337559">
        <w:rPr>
          <w:rFonts w:ascii="Verdana" w:hAnsi="Verdana" w:cstheme="minorHAnsi"/>
          <w:sz w:val="24"/>
          <w:szCs w:val="24"/>
        </w:rPr>
        <w:t xml:space="preserve">A </w:t>
      </w:r>
      <w:r w:rsidR="00337559" w:rsidRPr="00FA619B">
        <w:rPr>
          <w:rFonts w:ascii="Verdana" w:hAnsi="Verdana" w:cstheme="minorHAnsi"/>
          <w:sz w:val="24"/>
          <w:szCs w:val="24"/>
        </w:rPr>
        <w:t>Lei Complementar n</w:t>
      </w:r>
      <w:r w:rsidR="00337559" w:rsidRPr="00FA619B">
        <w:rPr>
          <w:rFonts w:ascii="Verdana" w:hAnsi="Verdana" w:cstheme="minorHAnsi"/>
          <w:sz w:val="24"/>
          <w:szCs w:val="24"/>
          <w:vertAlign w:val="superscript"/>
        </w:rPr>
        <w:t>o</w:t>
      </w:r>
      <w:r w:rsidR="00337559" w:rsidRPr="00FA619B">
        <w:rPr>
          <w:rFonts w:ascii="Verdana" w:hAnsi="Verdana" w:cstheme="minorHAnsi"/>
          <w:sz w:val="24"/>
          <w:szCs w:val="24"/>
        </w:rPr>
        <w:t>. 15, de 15 de novembro de 2005</w:t>
      </w:r>
      <w:r w:rsidR="00337559">
        <w:rPr>
          <w:rFonts w:ascii="Verdana" w:hAnsi="Verdana" w:cstheme="minorHAnsi"/>
          <w:sz w:val="24"/>
          <w:szCs w:val="24"/>
        </w:rPr>
        <w:t>,</w:t>
      </w:r>
      <w:r w:rsidR="00337559" w:rsidRPr="00FA619B">
        <w:rPr>
          <w:rFonts w:ascii="Verdana" w:hAnsi="Verdana" w:cstheme="minorHAnsi"/>
          <w:sz w:val="24"/>
          <w:szCs w:val="24"/>
        </w:rPr>
        <w:t xml:space="preserve"> passa a vigorar com a</w:t>
      </w:r>
      <w:r w:rsidR="00337559">
        <w:rPr>
          <w:rFonts w:ascii="Verdana" w:hAnsi="Verdana" w:cstheme="minorHAnsi"/>
          <w:sz w:val="24"/>
          <w:szCs w:val="24"/>
        </w:rPr>
        <w:t>s seguintes alterações</w:t>
      </w:r>
      <w:r w:rsidR="00337559" w:rsidRPr="00FA619B">
        <w:rPr>
          <w:rFonts w:ascii="Verdana" w:hAnsi="Verdana" w:cstheme="minorHAnsi"/>
          <w:sz w:val="24"/>
          <w:szCs w:val="24"/>
        </w:rPr>
        <w:t>:</w:t>
      </w:r>
    </w:p>
    <w:p w14:paraId="76745314" w14:textId="77777777" w:rsidR="009954D2" w:rsidRP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“Art. 2º O SAAE tem por objetivo principal a prestação dos serviços de abastecimento de água, de esgotamento sanitário e de manejo de resíduos sólidos, competindo-lhe com exclusividade</w:t>
      </w:r>
    </w:p>
    <w:p w14:paraId="67A41468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 – Estudar, planejar, projetar, executar, ampliar, remodelar e explorar serviços de abastecimento de água, de esgotamento sanitário e de manejo de resíduos sólidos;</w:t>
      </w:r>
    </w:p>
    <w:p w14:paraId="1CAFDA96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 - Operar, manter, conservar e explorar diretamente os serviços de abastecimento de água, esgotamento sanitário e de manejo de resíduos sólidos, na sede, nos distritos e nos povoados;</w:t>
      </w:r>
    </w:p>
    <w:p w14:paraId="21616930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III - Promover investigações, pesquisas, levantamentos e estudos econômicos e financeiros relacionados com projetos de </w:t>
      </w:r>
      <w:r w:rsidRPr="00FA619B">
        <w:rPr>
          <w:rFonts w:ascii="Verdana" w:hAnsi="Verdana" w:cstheme="minorHAnsi"/>
          <w:sz w:val="24"/>
          <w:szCs w:val="24"/>
        </w:rPr>
        <w:lastRenderedPageBreak/>
        <w:t>abastecimento de água, de esgotamento sanitário e de manejo de resíduos sólidos;</w:t>
      </w:r>
    </w:p>
    <w:p w14:paraId="310D0EDC" w14:textId="77777777" w:rsidR="009954D2" w:rsidRPr="009954D2" w:rsidRDefault="009954D2" w:rsidP="009954D2">
      <w:pPr>
        <w:ind w:firstLine="709"/>
        <w:jc w:val="both"/>
        <w:rPr>
          <w:rFonts w:ascii="Verdana" w:hAnsi="Verdana"/>
          <w:sz w:val="24"/>
          <w:szCs w:val="24"/>
        </w:rPr>
      </w:pPr>
      <w:r w:rsidRPr="00FC4A73">
        <w:rPr>
          <w:rFonts w:ascii="Verdana" w:hAnsi="Verdana" w:cstheme="minorHAnsi"/>
          <w:sz w:val="24"/>
          <w:szCs w:val="24"/>
        </w:rPr>
        <w:t>IV - Lançar, fiscalizar e</w:t>
      </w:r>
      <w:r w:rsidRPr="009954D2">
        <w:rPr>
          <w:rFonts w:ascii="Verdana" w:hAnsi="Verdana" w:cstheme="minorHAnsi"/>
          <w:sz w:val="24"/>
          <w:szCs w:val="24"/>
        </w:rPr>
        <w:t xml:space="preserve"> arrecadar as tarifas e preços de abastecimento de </w:t>
      </w:r>
      <w:r w:rsidRPr="00FC4A73">
        <w:rPr>
          <w:rFonts w:ascii="Verdana" w:hAnsi="Verdana" w:cstheme="minorHAnsi"/>
          <w:sz w:val="24"/>
          <w:szCs w:val="24"/>
        </w:rPr>
        <w:t>água, de esgotamento sanitário e de manejo de resíduos sólidos;</w:t>
      </w:r>
    </w:p>
    <w:p w14:paraId="5CFFDF25" w14:textId="77777777" w:rsidR="009954D2" w:rsidRP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V - Cumprir a política de saneamento formulada pelos órgãos competentes e divulgá-la, através de programas educativos;</w:t>
      </w:r>
    </w:p>
    <w:p w14:paraId="5F206462" w14:textId="77777777" w:rsidR="009954D2" w:rsidRPr="009954D2" w:rsidRDefault="009954D2" w:rsidP="009954D2">
      <w:pPr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C4A73">
        <w:rPr>
          <w:rFonts w:ascii="Verdana" w:hAnsi="Verdana" w:cstheme="minorHAnsi"/>
          <w:sz w:val="24"/>
          <w:szCs w:val="24"/>
        </w:rPr>
        <w:t xml:space="preserve">VI - Exercer </w:t>
      </w:r>
      <w:r w:rsidRPr="009954D2">
        <w:rPr>
          <w:rFonts w:ascii="Verdana" w:hAnsi="Verdana" w:cstheme="minorHAnsi"/>
          <w:sz w:val="24"/>
          <w:szCs w:val="24"/>
        </w:rPr>
        <w:t xml:space="preserve">quaisquer outras </w:t>
      </w:r>
      <w:r w:rsidRPr="00FC4A73">
        <w:rPr>
          <w:rFonts w:ascii="Verdana" w:hAnsi="Verdana" w:cstheme="minorHAnsi"/>
          <w:sz w:val="24"/>
          <w:szCs w:val="24"/>
        </w:rPr>
        <w:t>atividades relacionadas com os sistemas públicos de abastecimento de água, de esgotamento sanitário e de manejo de resíduos sólidos, compatíveis com as leis gerais e especiais.</w:t>
      </w:r>
    </w:p>
    <w:p w14:paraId="78B7EA8D" w14:textId="4576B4B0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Art. 3º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>(...)</w:t>
      </w:r>
    </w:p>
    <w:p w14:paraId="75FE9CE0" w14:textId="7B74969F" w:rsidR="00C82E36" w:rsidRPr="00FA619B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 – (...)</w:t>
      </w:r>
    </w:p>
    <w:p w14:paraId="42AE1317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“a) a política municipal de abastecimento de água, de esgotamento sanitário e de manejo de resíduos sólidos, contendo os objetivos, as diretrizes e prioridades das ações municipais para o setor;”</w:t>
      </w:r>
    </w:p>
    <w:p w14:paraId="68158A29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“Art. 6º. A estrutura organizacional do Serviço Autárquico de Água e Esgoto - SAAE é composta das seguintes unidades: </w:t>
      </w:r>
    </w:p>
    <w:p w14:paraId="1D62326B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 – Diretoria Geral;</w:t>
      </w:r>
    </w:p>
    <w:p w14:paraId="5B34FF72" w14:textId="2D4B240B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Assessoria Jurídica</w:t>
      </w:r>
    </w:p>
    <w:p w14:paraId="1B38AAAF" w14:textId="76858EC8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Controle Interno</w:t>
      </w:r>
    </w:p>
    <w:p w14:paraId="67F8AF1F" w14:textId="021936BF" w:rsidR="009954D2" w:rsidRPr="00FA619B" w:rsidRDefault="007D48B8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</w:t>
      </w:r>
      <w:r w:rsidR="008A1119">
        <w:rPr>
          <w:rFonts w:ascii="Verdana" w:hAnsi="Verdana" w:cstheme="minorHAnsi"/>
          <w:sz w:val="24"/>
          <w:szCs w:val="24"/>
        </w:rPr>
        <w:t>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Núcleo de Planejamento</w:t>
      </w:r>
    </w:p>
    <w:p w14:paraId="4A633744" w14:textId="77777777" w:rsidR="009954D2" w:rsidRPr="00FA619B" w:rsidRDefault="009954D2" w:rsidP="009954D2">
      <w:pPr>
        <w:spacing w:before="240" w:after="240" w:line="320" w:lineRule="exact"/>
        <w:ind w:left="284"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 – Divisão de Água e Esgoto;</w:t>
      </w:r>
    </w:p>
    <w:p w14:paraId="5B4C00F8" w14:textId="5A9FEF06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Produção</w:t>
      </w:r>
    </w:p>
    <w:p w14:paraId="0DCE1F0F" w14:textId="5F48C971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Redes e Ramais;</w:t>
      </w:r>
    </w:p>
    <w:p w14:paraId="378A4AAE" w14:textId="054B63A5" w:rsidR="009954D2" w:rsidRPr="00FA619B" w:rsidRDefault="008A1119" w:rsidP="00337559">
      <w:pPr>
        <w:spacing w:before="240" w:after="240" w:line="320" w:lineRule="exact"/>
        <w:ind w:left="737" w:hanging="28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c)</w:t>
      </w:r>
      <w:r w:rsidR="009954D2" w:rsidRPr="00FA619B">
        <w:rPr>
          <w:rFonts w:ascii="Verdana" w:hAnsi="Verdana" w:cstheme="minorHAnsi"/>
          <w:sz w:val="24"/>
          <w:szCs w:val="24"/>
        </w:rPr>
        <w:t xml:space="preserve"> Setor de Comunidades Rurais</w:t>
      </w:r>
    </w:p>
    <w:p w14:paraId="4F5FD2F2" w14:textId="77777777" w:rsidR="009954D2" w:rsidRPr="00FA619B" w:rsidRDefault="009954D2" w:rsidP="00337559">
      <w:pPr>
        <w:spacing w:before="240" w:after="240" w:line="320" w:lineRule="exact"/>
        <w:ind w:left="284" w:firstLine="425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III – Divisão de Manejo de Resíduos Sólidos</w:t>
      </w:r>
    </w:p>
    <w:p w14:paraId="2A2C70AC" w14:textId="77777777" w:rsidR="009954D2" w:rsidRPr="00FA619B" w:rsidRDefault="009954D2" w:rsidP="00337559">
      <w:pPr>
        <w:spacing w:before="240" w:after="240" w:line="320" w:lineRule="exact"/>
        <w:ind w:left="284" w:firstLine="425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IV – Divisão Administrativa e Financeira</w:t>
      </w:r>
    </w:p>
    <w:p w14:paraId="05EB3966" w14:textId="190FD7C9" w:rsidR="009954D2" w:rsidRPr="008A1119" w:rsidRDefault="009954D2" w:rsidP="00337559">
      <w:pPr>
        <w:pStyle w:val="PargrafodaLista"/>
        <w:numPr>
          <w:ilvl w:val="0"/>
          <w:numId w:val="1"/>
        </w:numPr>
        <w:spacing w:before="240" w:after="240" w:line="320" w:lineRule="exact"/>
        <w:ind w:left="993"/>
        <w:jc w:val="both"/>
        <w:rPr>
          <w:rFonts w:ascii="Verdana" w:hAnsi="Verdana" w:cstheme="minorHAnsi"/>
          <w:sz w:val="24"/>
          <w:szCs w:val="24"/>
        </w:rPr>
      </w:pPr>
      <w:r w:rsidRPr="008A1119">
        <w:rPr>
          <w:rFonts w:ascii="Verdana" w:hAnsi="Verdana" w:cstheme="minorHAnsi"/>
          <w:sz w:val="24"/>
          <w:szCs w:val="24"/>
        </w:rPr>
        <w:lastRenderedPageBreak/>
        <w:t>Setor Comercial</w:t>
      </w:r>
    </w:p>
    <w:p w14:paraId="2C05B966" w14:textId="01E77E7F" w:rsidR="009954D2" w:rsidRPr="00FA619B" w:rsidRDefault="008A1119" w:rsidP="00337559">
      <w:pPr>
        <w:spacing w:before="240" w:after="240" w:line="320" w:lineRule="exact"/>
        <w:ind w:left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b) </w:t>
      </w:r>
      <w:r w:rsidR="009954D2" w:rsidRPr="00FA619B">
        <w:rPr>
          <w:rFonts w:ascii="Verdana" w:hAnsi="Verdana" w:cstheme="minorHAnsi"/>
          <w:sz w:val="24"/>
          <w:szCs w:val="24"/>
        </w:rPr>
        <w:t>Setor Administrativo</w:t>
      </w:r>
    </w:p>
    <w:p w14:paraId="72A6527F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Parágrafo único</w:t>
      </w:r>
      <w:r w:rsidRPr="009954D2">
        <w:rPr>
          <w:rFonts w:ascii="Verdana" w:hAnsi="Verdana" w:cstheme="minorHAnsi"/>
          <w:sz w:val="24"/>
          <w:szCs w:val="24"/>
        </w:rPr>
        <w:t xml:space="preserve">. </w:t>
      </w:r>
      <w:r w:rsidRPr="00FA619B">
        <w:rPr>
          <w:rFonts w:ascii="Verdana" w:hAnsi="Verdana" w:cstheme="minorHAnsi"/>
          <w:sz w:val="24"/>
          <w:szCs w:val="24"/>
        </w:rPr>
        <w:t>O SAAE será administrado por um Diretor Geral, um Diretor da Divisão de Água e Esgoto, um Diretor da Divisão de Manejo de Resíduos Sólidos e um</w:t>
      </w:r>
      <w:r w:rsidRPr="009954D2">
        <w:rPr>
          <w:rFonts w:ascii="Verdana" w:hAnsi="Verdana" w:cstheme="minorHAnsi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Diretor da Divisão Administrativa e Financeira, todos com formação em curso superior, nomeados pelo Prefeito Municipal, para ocupar cargos comissionados de recrutamento amplo, de livre nomeação e exoneração”.</w:t>
      </w:r>
    </w:p>
    <w:p w14:paraId="71B7C72C" w14:textId="769FB4F3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Art. 10</w:t>
      </w:r>
      <w:r w:rsidR="00C82E36">
        <w:rPr>
          <w:rFonts w:ascii="Verdana" w:hAnsi="Verdana" w:cstheme="minorHAnsi"/>
          <w:sz w:val="24"/>
          <w:szCs w:val="24"/>
        </w:rPr>
        <w:t>. (...)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</w:p>
    <w:p w14:paraId="3260D8B3" w14:textId="67EDBAC5" w:rsid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“I – Do produto das tarifas e remuneração decorrentes diretamente dos serviços de abastecimento de água, de esgotamento sanitário e de manejo de resíduos sólidos”; </w:t>
      </w:r>
    </w:p>
    <w:p w14:paraId="2623185F" w14:textId="6165B9B5" w:rsidR="00C82E36" w:rsidRPr="00FA619B" w:rsidRDefault="00C82E36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(...)</w:t>
      </w:r>
    </w:p>
    <w:p w14:paraId="48660C4A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2º </w:t>
      </w:r>
      <w:r w:rsidRPr="009954D2">
        <w:rPr>
          <w:rFonts w:ascii="Verdana" w:hAnsi="Verdana" w:cstheme="minorHAnsi"/>
          <w:sz w:val="24"/>
          <w:szCs w:val="24"/>
        </w:rPr>
        <w:t>T</w:t>
      </w:r>
      <w:r w:rsidRPr="00FA619B">
        <w:rPr>
          <w:rFonts w:ascii="Verdana" w:hAnsi="Verdana" w:cstheme="minorHAnsi"/>
          <w:sz w:val="24"/>
          <w:szCs w:val="24"/>
        </w:rPr>
        <w:t xml:space="preserve">oda a infraestrutura urbana e rural relativa aos sistemas de abastecimento de água, de esgotamento sanitário e de manejo de resíduos sólidos, </w:t>
      </w:r>
      <w:r w:rsidRPr="00FA619B">
        <w:rPr>
          <w:rFonts w:ascii="Verdana" w:hAnsi="Verdana" w:cstheme="minorHAnsi"/>
          <w:color w:val="000000"/>
          <w:sz w:val="24"/>
          <w:szCs w:val="24"/>
        </w:rPr>
        <w:t>e todo o patrimônio</w:t>
      </w:r>
      <w:r w:rsidRPr="00FA619B">
        <w:rPr>
          <w:rFonts w:ascii="Verdana" w:hAnsi="Verdana" w:cstheme="minorHAnsi"/>
          <w:sz w:val="24"/>
          <w:szCs w:val="24"/>
        </w:rPr>
        <w:t xml:space="preserve"> afeto ao Município, necessário ao funcionamento da Autarquia, será, para ela, transferido”.</w:t>
      </w:r>
    </w:p>
    <w:p w14:paraId="0DF254BE" w14:textId="0313E7B6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Art. 13 </w:t>
      </w:r>
      <w:r w:rsidR="00C82E36">
        <w:rPr>
          <w:rFonts w:ascii="Verdana" w:hAnsi="Verdana" w:cstheme="minorHAnsi"/>
          <w:sz w:val="24"/>
          <w:szCs w:val="24"/>
        </w:rPr>
        <w:t>(...)</w:t>
      </w:r>
    </w:p>
    <w:p w14:paraId="259CDF20" w14:textId="4FDCD814" w:rsidR="003F78F4" w:rsidRPr="00940DC0" w:rsidRDefault="009336DC" w:rsidP="009954D2">
      <w:pPr>
        <w:spacing w:before="240" w:after="240" w:line="320" w:lineRule="exact"/>
        <w:ind w:firstLine="709"/>
        <w:jc w:val="both"/>
        <w:rPr>
          <w:rFonts w:ascii="Verdana" w:hAnsi="Verdana"/>
          <w:sz w:val="24"/>
          <w:szCs w:val="24"/>
        </w:rPr>
      </w:pPr>
      <w:r w:rsidRPr="00940DC0">
        <w:rPr>
          <w:rFonts w:ascii="Verdana" w:hAnsi="Verdana"/>
          <w:sz w:val="24"/>
          <w:szCs w:val="24"/>
        </w:rPr>
        <w:t>“</w:t>
      </w:r>
      <w:r w:rsidR="003F78F4" w:rsidRPr="00940DC0">
        <w:rPr>
          <w:rFonts w:ascii="Verdana" w:hAnsi="Verdana"/>
          <w:sz w:val="24"/>
          <w:szCs w:val="24"/>
        </w:rPr>
        <w:t xml:space="preserve">§ 1º </w:t>
      </w:r>
      <w:r w:rsidRPr="00940DC0">
        <w:rPr>
          <w:rFonts w:ascii="Verdana" w:hAnsi="Verdana"/>
          <w:sz w:val="24"/>
          <w:szCs w:val="24"/>
        </w:rPr>
        <w:t>Para a prestação dos serviços de Água e Esgoto a</w:t>
      </w:r>
      <w:r w:rsidR="00C952F0" w:rsidRPr="00940DC0">
        <w:rPr>
          <w:rFonts w:ascii="Verdana" w:hAnsi="Verdana"/>
          <w:sz w:val="24"/>
          <w:szCs w:val="24"/>
        </w:rPr>
        <w:t xml:space="preserve"> estrutura tarifária poderá incorporar </w:t>
      </w:r>
      <w:r w:rsidRPr="00940DC0">
        <w:rPr>
          <w:rFonts w:ascii="Verdana" w:hAnsi="Verdana"/>
          <w:sz w:val="24"/>
          <w:szCs w:val="24"/>
        </w:rPr>
        <w:t>a cobrança de</w:t>
      </w:r>
      <w:r w:rsidR="00C952F0" w:rsidRPr="00940DC0">
        <w:rPr>
          <w:rFonts w:ascii="Verdana" w:hAnsi="Verdana"/>
          <w:sz w:val="24"/>
          <w:szCs w:val="24"/>
        </w:rPr>
        <w:t xml:space="preserve"> tarifa mínima.”</w:t>
      </w:r>
    </w:p>
    <w:p w14:paraId="5C7150E7" w14:textId="0D3A54E2" w:rsidR="00C82E36" w:rsidRPr="00FA619B" w:rsidRDefault="00C82E36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/>
          <w:sz w:val="24"/>
          <w:szCs w:val="24"/>
        </w:rPr>
        <w:t>(...)</w:t>
      </w:r>
    </w:p>
    <w:p w14:paraId="3139C8E9" w14:textId="77777777" w:rsidR="009954D2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E53BB7">
        <w:rPr>
          <w:rFonts w:ascii="Verdana" w:hAnsi="Verdana" w:cstheme="minorHAnsi"/>
          <w:sz w:val="24"/>
          <w:szCs w:val="24"/>
        </w:rPr>
        <w:t>“§ 2º O SAAE implementará cobrança de tarifa social de acordo com os normativos do Ente de Regulação e Fiscalização.”</w:t>
      </w:r>
    </w:p>
    <w:p w14:paraId="3CAA4AD8" w14:textId="0DC92D8D" w:rsidR="00C952F0" w:rsidRPr="00940DC0" w:rsidRDefault="00C952F0" w:rsidP="00C952F0">
      <w:pPr>
        <w:spacing w:before="240" w:after="240" w:line="320" w:lineRule="exact"/>
        <w:ind w:firstLine="709"/>
        <w:jc w:val="both"/>
        <w:rPr>
          <w:rFonts w:ascii="Verdana" w:hAnsi="Verdana"/>
          <w:sz w:val="24"/>
          <w:szCs w:val="24"/>
        </w:rPr>
      </w:pPr>
      <w:r w:rsidRPr="00940DC0">
        <w:rPr>
          <w:rFonts w:ascii="Verdana" w:hAnsi="Verdana"/>
          <w:sz w:val="24"/>
          <w:szCs w:val="24"/>
        </w:rPr>
        <w:t xml:space="preserve">“§ 3º </w:t>
      </w:r>
      <w:r w:rsidR="009336DC" w:rsidRPr="00940DC0">
        <w:rPr>
          <w:rFonts w:ascii="Verdana" w:hAnsi="Verdana"/>
          <w:sz w:val="24"/>
          <w:szCs w:val="24"/>
        </w:rPr>
        <w:t>Para a prestação dos serviços de Manejo de Resíduos Sólidos, a cobrança será feita de acordo com a metodologia mostrada no Anexo I</w:t>
      </w:r>
      <w:r w:rsidRPr="00940DC0">
        <w:rPr>
          <w:rFonts w:ascii="Verdana" w:hAnsi="Verdana"/>
          <w:sz w:val="24"/>
          <w:szCs w:val="24"/>
        </w:rPr>
        <w:t>.”</w:t>
      </w:r>
    </w:p>
    <w:p w14:paraId="6EFEB673" w14:textId="77777777" w:rsidR="00C952F0" w:rsidRDefault="00C952F0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10DD6538" w14:textId="04A591F5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3</w:t>
      </w:r>
      <w:r w:rsidRPr="00C82E36">
        <w:rPr>
          <w:rFonts w:ascii="Verdana" w:hAnsi="Verdana" w:cstheme="minorHAnsi"/>
          <w:b/>
          <w:bCs/>
          <w:sz w:val="24"/>
          <w:szCs w:val="24"/>
        </w:rPr>
        <w:t>º</w:t>
      </w:r>
      <w:r w:rsidRPr="00FA619B">
        <w:rPr>
          <w:rFonts w:ascii="Verdana" w:hAnsi="Verdana" w:cstheme="minorHAnsi"/>
          <w:sz w:val="24"/>
          <w:szCs w:val="24"/>
        </w:rPr>
        <w:t xml:space="preserve"> O </w:t>
      </w:r>
      <w:r w:rsidRPr="00FA619B">
        <w:rPr>
          <w:rFonts w:ascii="Verdana" w:hAnsi="Verdana" w:cstheme="minorHAnsi"/>
          <w:i/>
          <w:iCs/>
          <w:sz w:val="24"/>
          <w:szCs w:val="24"/>
        </w:rPr>
        <w:t>caput</w:t>
      </w:r>
      <w:r w:rsidRPr="00FA619B">
        <w:rPr>
          <w:rFonts w:ascii="Verdana" w:hAnsi="Verdana" w:cstheme="minorHAnsi"/>
          <w:sz w:val="24"/>
          <w:szCs w:val="24"/>
        </w:rPr>
        <w:t xml:space="preserve"> do art. 14 da Lei n</w:t>
      </w:r>
      <w:r w:rsidRPr="00FA619B">
        <w:rPr>
          <w:rFonts w:ascii="Verdana" w:hAnsi="Verdana" w:cstheme="minorHAnsi"/>
          <w:sz w:val="24"/>
          <w:szCs w:val="24"/>
          <w:vertAlign w:val="superscript"/>
        </w:rPr>
        <w:t>o</w:t>
      </w:r>
      <w:r w:rsidRPr="00FA619B">
        <w:rPr>
          <w:rFonts w:ascii="Verdana" w:hAnsi="Verdana" w:cstheme="minorHAnsi"/>
          <w:sz w:val="24"/>
          <w:szCs w:val="24"/>
        </w:rPr>
        <w:t>. 1.035/1990 passa a vigorar com a seguinte redação:</w:t>
      </w:r>
    </w:p>
    <w:p w14:paraId="1880CF44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lastRenderedPageBreak/>
        <w:t>“Art. 14. Os reajustes e revisões das tarifas de água, esgoto e de manejo de resíduos sólidos, ocorrerão</w:t>
      </w:r>
      <w:r w:rsidRPr="00FA619B">
        <w:rPr>
          <w:rFonts w:ascii="Verdana" w:hAnsi="Verdana" w:cstheme="minorHAnsi"/>
          <w:w w:val="95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mediante estudos realizados pelo SAAE e pelo Ente de Regulação e Fiscalização, nos termos das suas Resoluções Normativas”.</w:t>
      </w:r>
    </w:p>
    <w:p w14:paraId="209C26D7" w14:textId="629B5E33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4</w:t>
      </w:r>
      <w:r w:rsidRPr="00C82E36">
        <w:rPr>
          <w:rFonts w:ascii="Verdana" w:hAnsi="Verdana" w:cstheme="minorHAnsi"/>
          <w:b/>
          <w:bCs/>
          <w:sz w:val="24"/>
          <w:szCs w:val="24"/>
        </w:rPr>
        <w:t>º</w:t>
      </w:r>
      <w:r w:rsidRPr="00FA619B">
        <w:rPr>
          <w:rFonts w:ascii="Verdana" w:hAnsi="Verdana" w:cstheme="minorHAnsi"/>
          <w:sz w:val="24"/>
          <w:szCs w:val="24"/>
        </w:rPr>
        <w:t xml:space="preserve"> Fica o Município de Carmo do Cajuru autorizado a adequar a estrutura organizacional do SAAE e a criar, por meio de Lei, os cargos públicos necessários à execução das atividades de manejo de resíduos sólidos, fixando as respectivas remunerações.</w:t>
      </w:r>
    </w:p>
    <w:p w14:paraId="218AD65B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1º A Prefeitura de Carmo do Cajuru poderá ceder ao SAAE, os servidores municipais que atualmente desempenham suas funções nos serviços de manejo de resíduos sólidos, com ônus financeiro para o SAAE. </w:t>
      </w:r>
    </w:p>
    <w:p w14:paraId="76A0B93B" w14:textId="77777777" w:rsidR="004B40E7" w:rsidRDefault="004B40E7" w:rsidP="00C82E36">
      <w:pPr>
        <w:spacing w:after="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5F8D19E0" w14:textId="1154A092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 xml:space="preserve">§ 2º. Por se tratar de serviço essencial e situação de excepcional interesse público, fica o SAAE autorizado, até o preenchimento das vagas criadas por meio de concurso público, a contratar, na forma da Lei, por prazo determinado, pessoal necessário para o atendimento das atividades relativas à limpeza urbana e manejo de resíduos sólidos. </w:t>
      </w:r>
    </w:p>
    <w:p w14:paraId="4326915F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39A3D20A" w14:textId="6659CBB1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5º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>O</w:t>
      </w:r>
      <w:r w:rsidRPr="00FA619B">
        <w:rPr>
          <w:rFonts w:ascii="Verdana" w:hAnsi="Verdana" w:cstheme="minorHAnsi"/>
          <w:sz w:val="24"/>
          <w:szCs w:val="24"/>
        </w:rPr>
        <w:t xml:space="preserve">s veículos, máquinas e equipamentos atualmente utilizados nos serviços de manejo de resíduos sólidos, poderão ser transferidos pela Prefeitura ao SAAE.  </w:t>
      </w:r>
    </w:p>
    <w:p w14:paraId="5CBD8C05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6EB1731B" w14:textId="0FA80EF4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6º</w:t>
      </w:r>
      <w:r w:rsidRPr="00FA619B">
        <w:rPr>
          <w:rFonts w:ascii="Verdana" w:hAnsi="Verdana" w:cstheme="minorHAnsi"/>
          <w:sz w:val="24"/>
          <w:szCs w:val="24"/>
        </w:rPr>
        <w:t xml:space="preserve"> O Prefeito Municipal de Carmo do Cajuru expedirá os atos necessários à completa regulamentação da presente lei.</w:t>
      </w:r>
    </w:p>
    <w:p w14:paraId="2899C41A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2E04E580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§ 1º A regulamentação de que trata este artigo compreenderá o regulamento da prestação dos serviços de manejo de resíduos sólidos, o regimento interno da Autarquia, com a inclusão das novas atribuições e o Plano de Cargos e Salários.</w:t>
      </w:r>
    </w:p>
    <w:p w14:paraId="0CE520FE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4D2F5A4F" w14:textId="392D095C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FA619B">
        <w:rPr>
          <w:rFonts w:ascii="Verdana" w:hAnsi="Verdana" w:cstheme="minorHAnsi"/>
          <w:sz w:val="24"/>
          <w:szCs w:val="24"/>
        </w:rPr>
        <w:t>§ 2º Fica estabelecido o prazo máximo de 180 (cento e oitenta dias), a contar da data de publicação desta lei, para aprovação da regulamentação aqui prevista.</w:t>
      </w:r>
    </w:p>
    <w:p w14:paraId="0FCCDD40" w14:textId="77777777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2CA85EB8" w14:textId="1A8959A3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7º</w:t>
      </w:r>
      <w:r w:rsidRPr="00FA619B">
        <w:rPr>
          <w:rFonts w:ascii="Verdana" w:hAnsi="Verdana" w:cstheme="minorHAnsi"/>
          <w:sz w:val="24"/>
          <w:szCs w:val="24"/>
        </w:rPr>
        <w:t xml:space="preserve"> Durante o prazo de que trata o § 2º do artigo 11, os serviços de manejo de resíduos sólidos continuarão a ser prestados </w:t>
      </w:r>
      <w:r w:rsidRPr="00FA619B">
        <w:rPr>
          <w:rFonts w:ascii="Verdana" w:hAnsi="Verdana" w:cstheme="minorHAnsi"/>
          <w:sz w:val="24"/>
          <w:szCs w:val="24"/>
        </w:rPr>
        <w:lastRenderedPageBreak/>
        <w:t>diretamente pela Secretaria</w:t>
      </w:r>
      <w:r w:rsidRPr="009954D2">
        <w:rPr>
          <w:rFonts w:ascii="Verdana" w:hAnsi="Verdana" w:cstheme="minorHAnsi"/>
          <w:sz w:val="24"/>
          <w:szCs w:val="24"/>
        </w:rPr>
        <w:t xml:space="preserve"> Municipal de Obras Públicas e Serviços Urbanos </w:t>
      </w:r>
      <w:r w:rsidRPr="00FA619B">
        <w:rPr>
          <w:rFonts w:ascii="Verdana" w:hAnsi="Verdana" w:cstheme="minorHAnsi"/>
          <w:sz w:val="24"/>
          <w:szCs w:val="24"/>
        </w:rPr>
        <w:t>de Carmo do Cajuru.</w:t>
      </w:r>
    </w:p>
    <w:p w14:paraId="52468066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75B8B4CC" w14:textId="7A61A25C" w:rsidR="009954D2" w:rsidRPr="00FC4A73" w:rsidRDefault="00015840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Parágrafo</w:t>
      </w:r>
      <w:r w:rsidR="009954D2" w:rsidRPr="00C82E36">
        <w:rPr>
          <w:rFonts w:ascii="Verdana" w:hAnsi="Verdana" w:cstheme="minorHAnsi"/>
          <w:b/>
          <w:bCs/>
          <w:sz w:val="24"/>
          <w:szCs w:val="24"/>
        </w:rPr>
        <w:t xml:space="preserve"> único.</w:t>
      </w:r>
      <w:r w:rsidR="009954D2" w:rsidRPr="00FC4A73">
        <w:rPr>
          <w:rFonts w:ascii="Verdana" w:hAnsi="Verdana" w:cstheme="minorHAnsi"/>
          <w:sz w:val="24"/>
          <w:szCs w:val="24"/>
        </w:rPr>
        <w:t xml:space="preserve"> Durante o período de transição de que trata o caput, as tarifas dos serviços de manejo de resíduos sólidos serão arrecadas pelo o SAAE e repassadas ao Município de Carmo do Cajuru para fins de custeio do </w:t>
      </w:r>
      <w:r w:rsidR="009954D2" w:rsidRPr="009954D2">
        <w:rPr>
          <w:rFonts w:ascii="Verdana" w:hAnsi="Verdana" w:cstheme="minorHAnsi"/>
          <w:sz w:val="24"/>
          <w:szCs w:val="24"/>
        </w:rPr>
        <w:t>serviço.</w:t>
      </w:r>
    </w:p>
    <w:p w14:paraId="49FCFDF4" w14:textId="77777777" w:rsidR="009954D2" w:rsidRP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09A75F9F" w14:textId="4ADA7F5E" w:rsidR="009954D2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 xml:space="preserve">Art. 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8º</w:t>
      </w:r>
      <w:r w:rsidRPr="00FA619B">
        <w:rPr>
          <w:rFonts w:ascii="Verdana" w:hAnsi="Verdana" w:cstheme="minorHAnsi"/>
          <w:sz w:val="24"/>
          <w:szCs w:val="24"/>
        </w:rPr>
        <w:t xml:space="preserve"> </w:t>
      </w:r>
      <w:r w:rsidR="00C82E36">
        <w:rPr>
          <w:rFonts w:ascii="Verdana" w:hAnsi="Verdana" w:cstheme="minorHAnsi"/>
          <w:sz w:val="24"/>
          <w:szCs w:val="24"/>
        </w:rPr>
        <w:t xml:space="preserve">Quanto aos resíduos industriais, poderão ser permitidas tratativas entre a autarquia SAAE e a indústria, no sentido de dar-lhe a devida destinação.    </w:t>
      </w:r>
    </w:p>
    <w:p w14:paraId="1294DF0A" w14:textId="77777777" w:rsidR="00C82E36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7304D28B" w14:textId="77777777" w:rsidR="00C82E36" w:rsidRDefault="00C82E36" w:rsidP="00C82E36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 9º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>As despesas decorrentes da aplicação desta Lei correrão por conta do orçamento do SAAE vigente, suplementado se necessário</w:t>
      </w:r>
      <w:r w:rsidRPr="00FA619B">
        <w:rPr>
          <w:rFonts w:ascii="Verdana" w:eastAsiaTheme="minorEastAsia" w:hAnsi="Verdana" w:cstheme="minorHAnsi"/>
          <w:kern w:val="24"/>
          <w:sz w:val="24"/>
          <w:szCs w:val="24"/>
        </w:rPr>
        <w:t xml:space="preserve"> </w:t>
      </w:r>
      <w:r w:rsidRPr="00FA619B">
        <w:rPr>
          <w:rFonts w:ascii="Verdana" w:hAnsi="Verdana" w:cstheme="minorHAnsi"/>
          <w:sz w:val="24"/>
          <w:szCs w:val="24"/>
        </w:rPr>
        <w:t xml:space="preserve">e das transferências do tesouro municipal. </w:t>
      </w:r>
    </w:p>
    <w:p w14:paraId="63E68DEF" w14:textId="77777777" w:rsidR="00C82E36" w:rsidRDefault="00C82E36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</w:rPr>
      </w:pPr>
    </w:p>
    <w:p w14:paraId="6B2AE9BC" w14:textId="1094E6C2" w:rsidR="009954D2" w:rsidRPr="00FA619B" w:rsidRDefault="009954D2" w:rsidP="009954D2">
      <w:pPr>
        <w:spacing w:before="60" w:after="60" w:line="320" w:lineRule="exact"/>
        <w:ind w:firstLine="709"/>
        <w:jc w:val="both"/>
        <w:rPr>
          <w:rFonts w:ascii="Verdana" w:hAnsi="Verdana" w:cstheme="minorHAnsi"/>
          <w:sz w:val="24"/>
          <w:szCs w:val="24"/>
          <w:lang w:eastAsia="pt-BR"/>
        </w:rPr>
      </w:pPr>
      <w:r w:rsidRPr="00C82E36">
        <w:rPr>
          <w:rFonts w:ascii="Verdana" w:hAnsi="Verdana" w:cstheme="minorHAnsi"/>
          <w:b/>
          <w:bCs/>
          <w:sz w:val="24"/>
          <w:szCs w:val="24"/>
        </w:rPr>
        <w:t>Art. 1</w:t>
      </w:r>
      <w:r w:rsidR="00C82E36" w:rsidRPr="00C82E36">
        <w:rPr>
          <w:rFonts w:ascii="Verdana" w:hAnsi="Verdana" w:cstheme="minorHAnsi"/>
          <w:b/>
          <w:bCs/>
          <w:sz w:val="24"/>
          <w:szCs w:val="24"/>
        </w:rPr>
        <w:t>0</w:t>
      </w:r>
      <w:r w:rsidR="004B40E7" w:rsidRPr="00C82E36">
        <w:rPr>
          <w:rFonts w:ascii="Verdana" w:hAnsi="Verdana" w:cstheme="minorHAnsi"/>
          <w:b/>
          <w:bCs/>
          <w:sz w:val="24"/>
          <w:szCs w:val="24"/>
        </w:rPr>
        <w:t>.</w:t>
      </w:r>
      <w:r w:rsidRPr="00FA619B">
        <w:rPr>
          <w:rFonts w:ascii="Verdana" w:hAnsi="Verdana" w:cstheme="minorHAnsi"/>
          <w:sz w:val="24"/>
          <w:szCs w:val="24"/>
        </w:rPr>
        <w:t xml:space="preserve"> Esta Lei entrará em vigor na data de sua publicação. </w:t>
      </w:r>
    </w:p>
    <w:p w14:paraId="6855B5EC" w14:textId="4CF6EACC" w:rsidR="009954D2" w:rsidRDefault="009954D2" w:rsidP="009954D2">
      <w:pPr>
        <w:ind w:firstLine="709"/>
        <w:jc w:val="both"/>
      </w:pPr>
    </w:p>
    <w:p w14:paraId="379A74FE" w14:textId="4695BE23" w:rsidR="00DF1969" w:rsidRPr="00DF1969" w:rsidRDefault="00DF1969" w:rsidP="009954D2">
      <w:pPr>
        <w:ind w:firstLine="709"/>
        <w:jc w:val="both"/>
        <w:rPr>
          <w:rFonts w:ascii="Verdana" w:hAnsi="Verdana"/>
          <w:sz w:val="24"/>
          <w:szCs w:val="24"/>
        </w:rPr>
      </w:pPr>
      <w:r w:rsidRPr="00DF1969">
        <w:rPr>
          <w:rFonts w:ascii="Verdana" w:hAnsi="Verdana"/>
          <w:sz w:val="24"/>
          <w:szCs w:val="24"/>
        </w:rPr>
        <w:t xml:space="preserve">Carmo do Cajuru, </w:t>
      </w:r>
      <w:r w:rsidR="008A1119">
        <w:rPr>
          <w:rFonts w:ascii="Verdana" w:hAnsi="Verdana"/>
          <w:sz w:val="24"/>
          <w:szCs w:val="24"/>
        </w:rPr>
        <w:t>2</w:t>
      </w:r>
      <w:r w:rsidR="00940DC0">
        <w:rPr>
          <w:rFonts w:ascii="Verdana" w:hAnsi="Verdana"/>
          <w:sz w:val="24"/>
          <w:szCs w:val="24"/>
        </w:rPr>
        <w:t>9</w:t>
      </w:r>
      <w:r w:rsidR="008A1119">
        <w:rPr>
          <w:rFonts w:ascii="Verdana" w:hAnsi="Verdana"/>
          <w:sz w:val="24"/>
          <w:szCs w:val="24"/>
        </w:rPr>
        <w:t xml:space="preserve"> de </w:t>
      </w:r>
      <w:r w:rsidR="00940DC0">
        <w:rPr>
          <w:rFonts w:ascii="Verdana" w:hAnsi="Verdana"/>
          <w:sz w:val="24"/>
          <w:szCs w:val="24"/>
        </w:rPr>
        <w:t>maio</w:t>
      </w:r>
      <w:r w:rsidR="008A1119">
        <w:rPr>
          <w:rFonts w:ascii="Verdana" w:hAnsi="Verdana"/>
          <w:sz w:val="24"/>
          <w:szCs w:val="24"/>
        </w:rPr>
        <w:t xml:space="preserve"> </w:t>
      </w:r>
      <w:r w:rsidRPr="00DF1969">
        <w:rPr>
          <w:rFonts w:ascii="Verdana" w:hAnsi="Verdana"/>
          <w:sz w:val="24"/>
          <w:szCs w:val="24"/>
        </w:rPr>
        <w:t>de 202</w:t>
      </w:r>
      <w:r w:rsidR="00940DC0">
        <w:rPr>
          <w:rFonts w:ascii="Verdana" w:hAnsi="Verdana"/>
          <w:sz w:val="24"/>
          <w:szCs w:val="24"/>
        </w:rPr>
        <w:t>3</w:t>
      </w:r>
      <w:r w:rsidRPr="00DF1969">
        <w:rPr>
          <w:rFonts w:ascii="Verdana" w:hAnsi="Verdana"/>
          <w:sz w:val="24"/>
          <w:szCs w:val="24"/>
        </w:rPr>
        <w:t xml:space="preserve">.       </w:t>
      </w:r>
    </w:p>
    <w:p w14:paraId="2AF786C4" w14:textId="77777777" w:rsidR="00DF1969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30DC9148" w14:textId="77777777" w:rsidR="00DF1969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</w:p>
    <w:p w14:paraId="7C2A2D26" w14:textId="74F9DE93" w:rsidR="00DF1969" w:rsidRPr="0098116C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79130E27" w14:textId="77777777" w:rsidR="00DF1969" w:rsidRPr="0098116C" w:rsidRDefault="00DF1969" w:rsidP="00DF1969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6B12D80A" w14:textId="77777777" w:rsidR="00DF1969" w:rsidRDefault="00DF1969" w:rsidP="00DF1969"/>
    <w:p w14:paraId="3B311CD7" w14:textId="77777777" w:rsidR="009954D2" w:rsidRPr="00FA619B" w:rsidRDefault="009954D2" w:rsidP="009954D2">
      <w:pPr>
        <w:spacing w:before="240" w:after="240" w:line="320" w:lineRule="exact"/>
        <w:ind w:firstLine="709"/>
        <w:jc w:val="both"/>
        <w:rPr>
          <w:rFonts w:cstheme="minorHAnsi"/>
          <w:sz w:val="24"/>
        </w:rPr>
      </w:pPr>
    </w:p>
    <w:p w14:paraId="662C327A" w14:textId="18BE55F1" w:rsidR="009954D2" w:rsidRDefault="009954D2" w:rsidP="009954D2"/>
    <w:p w14:paraId="58F3CFC6" w14:textId="1C76B4E0" w:rsidR="00DF1969" w:rsidRDefault="00DF1969" w:rsidP="009954D2"/>
    <w:p w14:paraId="1105B5F7" w14:textId="23228E3D" w:rsidR="00DF1969" w:rsidRDefault="00DF1969" w:rsidP="009954D2"/>
    <w:p w14:paraId="7FB774E6" w14:textId="3C0CAB58" w:rsidR="00DF1969" w:rsidRDefault="00DF1969" w:rsidP="009954D2"/>
    <w:p w14:paraId="4D161853" w14:textId="63AFFB52" w:rsidR="00DF1969" w:rsidRDefault="00DF1969" w:rsidP="009954D2"/>
    <w:p w14:paraId="71496A74" w14:textId="2885D309" w:rsidR="00DF1969" w:rsidRDefault="00DF1969" w:rsidP="009954D2"/>
    <w:p w14:paraId="5B117FC6" w14:textId="77777777" w:rsidR="00940DC0" w:rsidRDefault="00940DC0" w:rsidP="00991F6B">
      <w:pPr>
        <w:pStyle w:val="Subttulo"/>
        <w:spacing w:before="480" w:after="0"/>
        <w:jc w:val="center"/>
        <w:outlineLvl w:val="0"/>
        <w:rPr>
          <w:rFonts w:ascii="Verdana" w:hAnsi="Verdana" w:cstheme="minorHAnsi"/>
          <w:color w:val="FF0000"/>
          <w:sz w:val="22"/>
          <w:szCs w:val="22"/>
        </w:rPr>
      </w:pPr>
    </w:p>
    <w:p w14:paraId="5CC0743F" w14:textId="79AC1E40" w:rsidR="00991F6B" w:rsidRPr="00940DC0" w:rsidRDefault="00991F6B" w:rsidP="00991F6B">
      <w:pPr>
        <w:pStyle w:val="Subttulo"/>
        <w:spacing w:before="480" w:after="0"/>
        <w:jc w:val="center"/>
        <w:outlineLvl w:val="0"/>
        <w:rPr>
          <w:rFonts w:ascii="Verdana" w:hAnsi="Verdana" w:cstheme="minorHAnsi"/>
          <w:sz w:val="22"/>
          <w:szCs w:val="22"/>
        </w:rPr>
      </w:pPr>
      <w:r w:rsidRPr="00940DC0">
        <w:rPr>
          <w:rFonts w:ascii="Verdana" w:hAnsi="Verdana" w:cstheme="minorHAnsi"/>
          <w:sz w:val="22"/>
          <w:szCs w:val="22"/>
        </w:rPr>
        <w:lastRenderedPageBreak/>
        <w:t xml:space="preserve">ANEXO I </w:t>
      </w:r>
    </w:p>
    <w:p w14:paraId="5E387D09" w14:textId="77777777" w:rsidR="00991F6B" w:rsidRPr="00940DC0" w:rsidRDefault="00991F6B" w:rsidP="00991F6B">
      <w:pPr>
        <w:pStyle w:val="Subttulo"/>
        <w:spacing w:before="0"/>
        <w:jc w:val="center"/>
        <w:outlineLvl w:val="0"/>
        <w:rPr>
          <w:rFonts w:ascii="Verdana" w:hAnsi="Verdana" w:cstheme="minorHAnsi"/>
          <w:sz w:val="22"/>
          <w:szCs w:val="22"/>
        </w:rPr>
      </w:pPr>
      <w:r w:rsidRPr="00940DC0">
        <w:rPr>
          <w:rFonts w:ascii="Verdana" w:hAnsi="Verdana" w:cstheme="minorHAnsi"/>
          <w:sz w:val="22"/>
          <w:szCs w:val="22"/>
        </w:rPr>
        <w:t>METODOLOGIA DE COBRANÇA DA TMRS – TARIFA DE MANEJO DE RESÍDUOS SÓLIDOS</w:t>
      </w:r>
    </w:p>
    <w:p w14:paraId="3821AE8B" w14:textId="3F240933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 xml:space="preserve">Art. 1º - A </w:t>
      </w:r>
      <w:r w:rsidR="00940DC0" w:rsidRPr="00940DC0">
        <w:rPr>
          <w:rFonts w:ascii="Verdana" w:hAnsi="Verdana" w:cstheme="minorHAnsi"/>
        </w:rPr>
        <w:t>TARIFA DE MANEJO DE RESÍDUOS SÓLIDOS</w:t>
      </w:r>
      <w:r w:rsidR="00940DC0" w:rsidRPr="00940DC0">
        <w:rPr>
          <w:rFonts w:ascii="Verdana" w:hAnsi="Verdana" w:cstheme="minorHAnsi"/>
        </w:rPr>
        <w:t xml:space="preserve"> </w:t>
      </w:r>
      <w:r w:rsidR="00940DC0">
        <w:rPr>
          <w:rFonts w:ascii="Verdana" w:hAnsi="Verdana" w:cstheme="minorHAnsi"/>
        </w:rPr>
        <w:t xml:space="preserve">- </w:t>
      </w:r>
      <w:r w:rsidRPr="00940DC0">
        <w:rPr>
          <w:rFonts w:ascii="Verdana" w:hAnsi="Verdana" w:cstheme="minorHAnsi"/>
        </w:rPr>
        <w:t>TMRS terá como fato gerador a utilização efetiva ou potencial da prestação dos serviços públicos de coleta, transporte, tratamento e disposição final dos resíduos sólidos domiciliares e assemelhados, prestados ao contribuinte ou colocados à sua disposição pelo Serviço Autárquico de Água e Esgoto de Carmo do Cajurú (SAAE).</w:t>
      </w:r>
    </w:p>
    <w:p w14:paraId="7F31D007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Art. 2º - O contribuinte da TMRS é o proprietário, o titular do domínio útil ou possuidor, a qualquer título, de bem imóvel, lindeiro à via ou logradouro público, beneficiado com os serviços de coleta, transporte, tratamento e disposição final dos resíduos.</w:t>
      </w:r>
    </w:p>
    <w:p w14:paraId="35068BF6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 xml:space="preserve">§ 1º - Considera-se também lindeiro, o imóvel que tenha acesso à via ou logradouro público, por ruas ou passagens particulares, entrada de viela ou assemelhados. </w:t>
      </w:r>
    </w:p>
    <w:p w14:paraId="57343A1A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§ 2º - Nos condomínios horizontais ou verticais, o contribuinte será o proprietário, o titular do domínio útil ou o possuidor, a qualquer título, de cada unidade autônoma.</w:t>
      </w:r>
    </w:p>
    <w:p w14:paraId="09A5DA34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§ 3º - A TMRS não incidirá sobre imóveis localizados na zona urbana ou rural, não atendidos pelos serviços de coleta, transporte, tratamento e disposição final dos resíduos.</w:t>
      </w:r>
    </w:p>
    <w:p w14:paraId="3AB0BFCD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Art. 3º A base de cálculo da TMRS será o custo estimado dos serviços para os 12 (doze) meses posteriores ao período de referência do lançamento da tarifa e de fruição dos serviços.</w:t>
      </w:r>
    </w:p>
    <w:p w14:paraId="29BAFD2E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At. 4º São critérios de rateio da TMRS:</w:t>
      </w:r>
    </w:p>
    <w:p w14:paraId="058FA229" w14:textId="77777777" w:rsidR="00991F6B" w:rsidRPr="00940DC0" w:rsidRDefault="00991F6B" w:rsidP="00940DC0">
      <w:pPr>
        <w:spacing w:before="120" w:after="120"/>
        <w:jc w:val="both"/>
        <w:rPr>
          <w:rFonts w:ascii="Verdana" w:hAnsi="Verdana"/>
        </w:rPr>
      </w:pPr>
      <w:r w:rsidRPr="00940DC0">
        <w:rPr>
          <w:rFonts w:ascii="Verdana" w:hAnsi="Verdana"/>
        </w:rPr>
        <w:t xml:space="preserve">I - FDC = Fator de diferenciação de categoria (conforme índices da Tabela 1). </w:t>
      </w:r>
    </w:p>
    <w:p w14:paraId="724CA734" w14:textId="77777777" w:rsidR="00991F6B" w:rsidRPr="00940DC0" w:rsidRDefault="00991F6B" w:rsidP="00940DC0">
      <w:pPr>
        <w:spacing w:before="120" w:after="120"/>
        <w:jc w:val="both"/>
        <w:rPr>
          <w:rFonts w:ascii="Verdana" w:hAnsi="Verdana"/>
        </w:rPr>
      </w:pPr>
      <w:r w:rsidRPr="00940DC0">
        <w:rPr>
          <w:rFonts w:ascii="Verdana" w:hAnsi="Verdana"/>
        </w:rPr>
        <w:t xml:space="preserve">II - FFC = Fator de frequência de coleta (conforme índices da Tabela 2). </w:t>
      </w:r>
    </w:p>
    <w:p w14:paraId="01B76B75" w14:textId="77777777" w:rsidR="00991F6B" w:rsidRPr="00940DC0" w:rsidRDefault="00991F6B" w:rsidP="00940DC0">
      <w:pPr>
        <w:spacing w:before="120" w:after="120"/>
        <w:jc w:val="both"/>
        <w:rPr>
          <w:rFonts w:ascii="Verdana" w:hAnsi="Verdana"/>
        </w:rPr>
      </w:pPr>
      <w:r w:rsidRPr="00940DC0">
        <w:rPr>
          <w:rFonts w:ascii="Verdana" w:hAnsi="Verdana"/>
        </w:rPr>
        <w:t>III - FLI = Fator de localização do imóvel (conforme índices da Tabela 3).</w:t>
      </w:r>
    </w:p>
    <w:p w14:paraId="74A21AD4" w14:textId="77777777" w:rsidR="00991F6B" w:rsidRPr="00940DC0" w:rsidRDefault="00991F6B" w:rsidP="00940DC0">
      <w:pPr>
        <w:spacing w:before="120" w:after="120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Art. 5º A TMRS será calculada de acordo com a seguinte equação:</w:t>
      </w:r>
    </w:p>
    <w:p w14:paraId="09EC211F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eastAsiaTheme="minorEastAsia" w:hAnsi="Verdana" w:cstheme="minorHAnsi"/>
        </w:rPr>
      </w:pPr>
      <m:oMathPara>
        <m:oMath>
          <m:r>
            <w:rPr>
              <w:rFonts w:ascii="Cambria Math" w:eastAsia="Times New Roman" w:hAnsi="Cambria Math" w:cstheme="minorHAnsi"/>
            </w:rPr>
            <m:t>TMRS=TBM ×FDC ×FFC×FLI</m:t>
          </m:r>
        </m:oMath>
      </m:oMathPara>
    </w:p>
    <w:p w14:paraId="42BF4E3F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Sendo:</w:t>
      </w:r>
    </w:p>
    <w:p w14:paraId="40299244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- TMRS: Tarifa de manejo de resíduos sólidos (R$)</w:t>
      </w:r>
    </w:p>
    <w:p w14:paraId="15DD0A34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- TBM: Tarifa básica média (R$)</w:t>
      </w:r>
    </w:p>
    <w:p w14:paraId="5BDD3C03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/>
        </w:rPr>
        <w:t>- FDC: Fator de diferenciação de categoria</w:t>
      </w:r>
    </w:p>
    <w:p w14:paraId="51543819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- FFC: Fator de frequência de coleta</w:t>
      </w:r>
    </w:p>
    <w:p w14:paraId="26F8FE56" w14:textId="77777777" w:rsidR="00991F6B" w:rsidRPr="00940DC0" w:rsidRDefault="00991F6B" w:rsidP="00940DC0">
      <w:pPr>
        <w:spacing w:before="12" w:after="12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- FLI: Fator de localização do imóvel</w:t>
      </w:r>
    </w:p>
    <w:p w14:paraId="3941E842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lastRenderedPageBreak/>
        <w:t>§ 1º - A forma de cálculo da TBM – Tarifa Básica Média, será o custo do serviço (CS) nos nos 12 (doze) meses posteriores ao período de referência do lançamento da tarifa e de fruição dos serviços, dividido pelo número de economias ativas cadastradas no serviço de água, faturadas no ano (NEF).</w:t>
      </w:r>
    </w:p>
    <w:p w14:paraId="3077FC9A" w14:textId="77777777" w:rsidR="00991F6B" w:rsidRPr="00940DC0" w:rsidRDefault="00991F6B" w:rsidP="00940DC0">
      <w:pPr>
        <w:spacing w:before="360" w:after="240"/>
        <w:jc w:val="both"/>
        <w:rPr>
          <w:rFonts w:ascii="Verdana" w:hAnsi="Verdana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TBM=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CS</m:t>
              </m:r>
            </m:num>
            <m:den>
              <m:r>
                <w:rPr>
                  <w:rFonts w:ascii="Cambria Math" w:hAnsi="Cambria Math" w:cstheme="minorHAnsi"/>
                </w:rPr>
                <m:t>NEF</m:t>
              </m:r>
            </m:den>
          </m:f>
        </m:oMath>
      </m:oMathPara>
    </w:p>
    <w:p w14:paraId="06226482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§ 2º - Para o exercício de 2023 a TBM – tarifa básica média, terá o valor fixado em R$ 14,40 (quatorze reais e quarenta centavos).</w:t>
      </w:r>
    </w:p>
    <w:p w14:paraId="70768A6B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</w:rPr>
      </w:pPr>
      <w:r w:rsidRPr="00940DC0">
        <w:rPr>
          <w:rFonts w:ascii="Verdana" w:hAnsi="Verdana" w:cstheme="minorHAnsi"/>
        </w:rPr>
        <w:t>§ 3º - O Fator de Diferenciação de Categoria (FDC) é o fator aplicável sobre a tarifa básica média (TBM), de acordo com a categoria de classificação do imóvel, residencial, comercial, industrial ou público, cujos valores são definidos na Tabela 1.</w:t>
      </w:r>
    </w:p>
    <w:p w14:paraId="0EA917BF" w14:textId="77777777" w:rsidR="00991F6B" w:rsidRPr="00940DC0" w:rsidRDefault="00991F6B" w:rsidP="00940DC0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t>Tabela 1. Fator de Diferenciação de Categoria (FDC)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466"/>
        <w:gridCol w:w="1299"/>
        <w:gridCol w:w="1299"/>
        <w:gridCol w:w="1255"/>
        <w:gridCol w:w="1134"/>
      </w:tblGrid>
      <w:tr w:rsidR="00940DC0" w:rsidRPr="00940DC0" w14:paraId="4928808C" w14:textId="77777777" w:rsidTr="00DA4CE7">
        <w:trPr>
          <w:trHeight w:val="397"/>
          <w:jc w:val="center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0AB05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CATEGORIA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8DE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FATOR DE DIFERENCIAÇÃO DE CATEGORIA - FDC</w:t>
            </w:r>
          </w:p>
        </w:tc>
      </w:tr>
      <w:tr w:rsidR="00940DC0" w:rsidRPr="00940DC0" w14:paraId="3E4D1785" w14:textId="77777777" w:rsidTr="00DA4CE7">
        <w:trPr>
          <w:trHeight w:val="567"/>
          <w:jc w:val="center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13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331A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RESIDENCIAL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34828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COMERCIAL B1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40CF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COMERCIAL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874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INDÚSTRIA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781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PÚBLICA</w:t>
            </w:r>
          </w:p>
        </w:tc>
      </w:tr>
      <w:tr w:rsidR="00940DC0" w:rsidRPr="00940DC0" w14:paraId="249EE7B5" w14:textId="77777777" w:rsidTr="00DA4CE7">
        <w:trPr>
          <w:trHeight w:val="39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B4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FATOR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F93C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0,75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5B78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0147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63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1B01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2,65</w:t>
            </w:r>
          </w:p>
        </w:tc>
      </w:tr>
    </w:tbl>
    <w:p w14:paraId="7F2BC56B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t>§ 4º - O Fator de Frequência de Coleta (FFC) é o fator aplicável sobre a tarifa básica média (TBM), de acordo com o número de vezes em uma semana, em que os resíduos são coletados pelo serviço público, cujos valores são definidos na Tabela 2.</w:t>
      </w:r>
    </w:p>
    <w:p w14:paraId="4D41A2B1" w14:textId="77777777" w:rsidR="00991F6B" w:rsidRPr="00940DC0" w:rsidRDefault="00991F6B" w:rsidP="00940DC0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t>Tabela 2. Fator de Frequência de Coleta (FFC)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466"/>
        <w:gridCol w:w="1299"/>
        <w:gridCol w:w="1299"/>
        <w:gridCol w:w="1255"/>
        <w:gridCol w:w="1071"/>
      </w:tblGrid>
      <w:tr w:rsidR="00940DC0" w:rsidRPr="00940DC0" w14:paraId="2C9A1D0D" w14:textId="77777777" w:rsidTr="00DA4CE7">
        <w:trPr>
          <w:trHeight w:val="397"/>
          <w:jc w:val="center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B2DD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FREQUÊNCIA DE COLETA</w:t>
            </w:r>
          </w:p>
          <w:p w14:paraId="49EADDF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(coleta normal ou coleta normal e coleta seletiva)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1F112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FATOR DE FREQUÊNCIA DE COLETA (FFC)</w:t>
            </w:r>
          </w:p>
        </w:tc>
      </w:tr>
      <w:tr w:rsidR="00940DC0" w:rsidRPr="00940DC0" w14:paraId="27E94A99" w14:textId="77777777" w:rsidTr="00DA4CE7">
        <w:trPr>
          <w:trHeight w:val="567"/>
          <w:jc w:val="center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993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85BAE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RESIDENCIAL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1DC6E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COMERCIAL B1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46F8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COMERCIAL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E3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INDÚSTRIA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1A4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PÚBLICA</w:t>
            </w:r>
          </w:p>
        </w:tc>
      </w:tr>
      <w:tr w:rsidR="00940DC0" w:rsidRPr="00940DC0" w14:paraId="3954DC58" w14:textId="77777777" w:rsidTr="00DA4CE7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E8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6 dias/semana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745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1,20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ACFEC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1,20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771EA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0E67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A94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1,20</w:t>
            </w:r>
          </w:p>
        </w:tc>
      </w:tr>
      <w:tr w:rsidR="00940DC0" w:rsidRPr="00940DC0" w14:paraId="7CA79CBA" w14:textId="77777777" w:rsidTr="00DA4CE7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7E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5 dias/semana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2FEE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1,10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6FBD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1,10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7AE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B0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D0C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1,10</w:t>
            </w:r>
          </w:p>
        </w:tc>
      </w:tr>
      <w:tr w:rsidR="00940DC0" w:rsidRPr="00940DC0" w14:paraId="4CD566C6" w14:textId="77777777" w:rsidTr="00DA4CE7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94B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3 dias/semana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90D5D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2721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C261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D2A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8BEB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</w:tr>
      <w:tr w:rsidR="00940DC0" w:rsidRPr="00940DC0" w14:paraId="5E7D87EF" w14:textId="77777777" w:rsidTr="00DA4CE7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A0C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2 dias/semana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F333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C8BC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D301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6D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F6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</w:tr>
      <w:tr w:rsidR="00940DC0" w:rsidRPr="00940DC0" w14:paraId="36A73595" w14:textId="77777777" w:rsidTr="00DA4CE7">
        <w:trPr>
          <w:trHeight w:val="397"/>
          <w:jc w:val="center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C806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 xml:space="preserve">1 dia/semana 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A4CB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F088F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5999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1F7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E357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0,80</w:t>
            </w:r>
          </w:p>
        </w:tc>
      </w:tr>
    </w:tbl>
    <w:p w14:paraId="47BF58B7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t xml:space="preserve">§ 5º - O Fator de Localização do Imóvel (FLI) é o fator aplicável sobre a tarifa básica média (TBM), que beneficia as residências localizadas </w:t>
      </w:r>
      <w:r w:rsidRPr="00940DC0">
        <w:rPr>
          <w:rFonts w:ascii="Verdana" w:hAnsi="Verdana"/>
        </w:rPr>
        <w:t xml:space="preserve">em áreas de interesse social (AEIS), conforme definido no Plano Diretor do Município de Carmo do Cajuru, </w:t>
      </w:r>
      <w:r w:rsidRPr="00940DC0">
        <w:rPr>
          <w:rFonts w:ascii="Verdana" w:hAnsi="Verdana" w:cstheme="minorHAnsi"/>
          <w:szCs w:val="24"/>
        </w:rPr>
        <w:t>cujos valores são definidos na Tabela 3.</w:t>
      </w:r>
    </w:p>
    <w:p w14:paraId="4D0B2BB8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  <w:szCs w:val="24"/>
        </w:rPr>
      </w:pPr>
    </w:p>
    <w:p w14:paraId="483A2314" w14:textId="77777777" w:rsidR="00991F6B" w:rsidRPr="00940DC0" w:rsidRDefault="00991F6B" w:rsidP="00940DC0">
      <w:pPr>
        <w:spacing w:beforeLines="60" w:before="144" w:afterLines="60" w:after="144"/>
        <w:jc w:val="both"/>
        <w:rPr>
          <w:rFonts w:ascii="Verdana" w:hAnsi="Verdana" w:cstheme="minorHAnsi"/>
          <w:szCs w:val="24"/>
        </w:rPr>
      </w:pPr>
    </w:p>
    <w:p w14:paraId="12BB382E" w14:textId="77777777" w:rsidR="00991F6B" w:rsidRPr="00940DC0" w:rsidRDefault="00991F6B" w:rsidP="00940DC0">
      <w:pPr>
        <w:spacing w:after="0" w:line="240" w:lineRule="auto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lastRenderedPageBreak/>
        <w:t>Tabela 3. Fator de Localização do Imóvel (FLI)</w:t>
      </w:r>
    </w:p>
    <w:tbl>
      <w:tblPr>
        <w:tblStyle w:val="Tabelacomgrade"/>
        <w:tblW w:w="7938" w:type="dxa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940DC0" w:rsidRPr="00940DC0" w14:paraId="23A9D294" w14:textId="77777777" w:rsidTr="00DA4CE7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6EC11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/>
                <w:sz w:val="18"/>
                <w:szCs w:val="18"/>
              </w:rPr>
              <w:t>LOCALIZAÇÃO DO IMÓVEL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B1A3A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/>
                <w:sz w:val="18"/>
                <w:szCs w:val="18"/>
              </w:rPr>
              <w:t>FATOR DE LOCALIZAÇÃO DO IMÓVEL (FLI)</w:t>
            </w:r>
          </w:p>
        </w:tc>
      </w:tr>
      <w:tr w:rsidR="00940DC0" w:rsidRPr="00940DC0" w14:paraId="6EB33196" w14:textId="77777777" w:rsidTr="00DA4CE7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3163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/>
                <w:sz w:val="18"/>
                <w:szCs w:val="18"/>
              </w:rPr>
              <w:t>Imóvel residencial em áreas de interesse social definida no Plano Diretor (AEIS)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7097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0,90</w:t>
            </w:r>
          </w:p>
        </w:tc>
      </w:tr>
      <w:tr w:rsidR="00940DC0" w:rsidRPr="00940DC0" w14:paraId="3130B38C" w14:textId="77777777" w:rsidTr="00DA4CE7">
        <w:trPr>
          <w:trHeight w:val="39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470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/>
                <w:sz w:val="18"/>
                <w:szCs w:val="18"/>
              </w:rPr>
              <w:t>Demais imóveis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8AB8" w14:textId="77777777" w:rsidR="00991F6B" w:rsidRPr="00940DC0" w:rsidRDefault="00991F6B" w:rsidP="00940DC0">
            <w:pPr>
              <w:jc w:val="both"/>
              <w:rPr>
                <w:rFonts w:ascii="Verdana" w:hAnsi="Verdana" w:cstheme="minorHAnsi"/>
                <w:sz w:val="18"/>
                <w:szCs w:val="18"/>
              </w:rPr>
            </w:pPr>
            <w:r w:rsidRPr="00940DC0">
              <w:rPr>
                <w:rFonts w:ascii="Verdana" w:hAnsi="Verdana" w:cstheme="minorHAnsi"/>
                <w:sz w:val="18"/>
                <w:szCs w:val="18"/>
              </w:rPr>
              <w:t>1,00</w:t>
            </w:r>
          </w:p>
        </w:tc>
      </w:tr>
    </w:tbl>
    <w:p w14:paraId="3464E1B2" w14:textId="77777777" w:rsidR="00991F6B" w:rsidRPr="00940DC0" w:rsidRDefault="00991F6B" w:rsidP="00940DC0">
      <w:pPr>
        <w:spacing w:before="60" w:after="60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 w:cstheme="minorHAnsi"/>
          <w:szCs w:val="24"/>
        </w:rPr>
        <w:t>Art. 6º - Nos casos de terrenos sem construção de imóvel, será cobrada uma tarifa anual, junto com a guia do IPTU, de valor correspondente a 12 (doze) vezes a TBM – tarifa básica média.</w:t>
      </w:r>
    </w:p>
    <w:p w14:paraId="1D33295B" w14:textId="77777777" w:rsidR="00991F6B" w:rsidRPr="00940DC0" w:rsidRDefault="00991F6B" w:rsidP="00940DC0">
      <w:pPr>
        <w:spacing w:before="60" w:after="60"/>
        <w:jc w:val="both"/>
        <w:rPr>
          <w:rFonts w:ascii="Verdana" w:hAnsi="Verdana"/>
          <w:szCs w:val="24"/>
        </w:rPr>
      </w:pPr>
      <w:r w:rsidRPr="00940DC0">
        <w:rPr>
          <w:rFonts w:ascii="Verdana" w:hAnsi="Verdana" w:cstheme="minorHAnsi"/>
          <w:szCs w:val="24"/>
        </w:rPr>
        <w:t xml:space="preserve">Art. 7º - </w:t>
      </w:r>
      <w:r w:rsidRPr="00940DC0">
        <w:rPr>
          <w:rFonts w:ascii="Verdana" w:hAnsi="Verdana"/>
          <w:szCs w:val="24"/>
        </w:rPr>
        <w:t>Para grandes geradores de resíduos, poderão ser firmados contratos específicos e condições especiais estabelecidas pelo SAAE, ouvido, previamente o Ente Regulador.</w:t>
      </w:r>
    </w:p>
    <w:p w14:paraId="4EC64AAB" w14:textId="77777777" w:rsidR="00991F6B" w:rsidRPr="00940DC0" w:rsidRDefault="00991F6B" w:rsidP="00940DC0">
      <w:pPr>
        <w:spacing w:before="60" w:after="60"/>
        <w:jc w:val="both"/>
        <w:rPr>
          <w:rFonts w:ascii="Verdana" w:hAnsi="Verdana" w:cstheme="minorHAnsi"/>
          <w:szCs w:val="24"/>
        </w:rPr>
      </w:pPr>
      <w:r w:rsidRPr="00940DC0">
        <w:rPr>
          <w:rFonts w:ascii="Verdana" w:hAnsi="Verdana"/>
          <w:szCs w:val="24"/>
        </w:rPr>
        <w:t>Parágrafo único – São considerados grandes geradores de resíduos as unidades residenciais, estabelecimentos públicos, institucionais, de prestação de serviços, comerciais e industriais, entre outros, geradores de resíduos sólidos caracterizados como resíduos da Classe 2 pela NBR 10.004 da ABNT, em volume superior a 100 litros diários.</w:t>
      </w:r>
    </w:p>
    <w:p w14:paraId="30FDD384" w14:textId="14A8413A" w:rsidR="00DF1969" w:rsidRPr="00940DC0" w:rsidRDefault="00DF1969" w:rsidP="00940DC0">
      <w:pPr>
        <w:jc w:val="both"/>
      </w:pPr>
    </w:p>
    <w:p w14:paraId="15DB127C" w14:textId="1060CC4F" w:rsidR="00DF1969" w:rsidRDefault="00DF1969" w:rsidP="00940DC0">
      <w:pPr>
        <w:jc w:val="both"/>
      </w:pPr>
    </w:p>
    <w:p w14:paraId="6C8A9B15" w14:textId="1C6C712A" w:rsidR="00DF1969" w:rsidRDefault="00DF1969" w:rsidP="009954D2"/>
    <w:p w14:paraId="064C0717" w14:textId="77777777" w:rsidR="00991F6B" w:rsidRDefault="00991F6B" w:rsidP="009954D2"/>
    <w:p w14:paraId="22E01BFB" w14:textId="77777777" w:rsidR="00991F6B" w:rsidRDefault="00991F6B" w:rsidP="009954D2"/>
    <w:p w14:paraId="73D77286" w14:textId="77777777" w:rsidR="00991F6B" w:rsidRDefault="00991F6B" w:rsidP="009954D2"/>
    <w:p w14:paraId="6DB495EB" w14:textId="77777777" w:rsidR="00991F6B" w:rsidRDefault="00991F6B" w:rsidP="009954D2"/>
    <w:p w14:paraId="4283FDC5" w14:textId="77777777" w:rsidR="00991F6B" w:rsidRDefault="00991F6B" w:rsidP="009954D2"/>
    <w:p w14:paraId="30B53E96" w14:textId="77777777" w:rsidR="00991F6B" w:rsidRDefault="00991F6B" w:rsidP="009954D2"/>
    <w:p w14:paraId="01EE3DE9" w14:textId="77777777" w:rsidR="00991F6B" w:rsidRDefault="00991F6B" w:rsidP="009954D2"/>
    <w:p w14:paraId="790DC93B" w14:textId="77777777" w:rsidR="00991F6B" w:rsidRDefault="00991F6B" w:rsidP="009954D2"/>
    <w:p w14:paraId="609DA64E" w14:textId="77777777" w:rsidR="00991F6B" w:rsidRDefault="00991F6B" w:rsidP="009954D2"/>
    <w:p w14:paraId="328C93FA" w14:textId="77777777" w:rsidR="00991F6B" w:rsidRDefault="00991F6B" w:rsidP="009954D2"/>
    <w:p w14:paraId="16652BE9" w14:textId="77777777" w:rsidR="00991F6B" w:rsidRDefault="00991F6B" w:rsidP="009954D2"/>
    <w:p w14:paraId="6A52A529" w14:textId="77777777" w:rsidR="00991F6B" w:rsidRDefault="00991F6B" w:rsidP="009954D2"/>
    <w:p w14:paraId="60CA7F2D" w14:textId="77777777" w:rsidR="00991F6B" w:rsidRDefault="00991F6B" w:rsidP="009954D2"/>
    <w:p w14:paraId="1D264836" w14:textId="77777777" w:rsidR="00991F6B" w:rsidRDefault="00991F6B" w:rsidP="009954D2"/>
    <w:p w14:paraId="6704E53B" w14:textId="77777777" w:rsidR="00991F6B" w:rsidRDefault="00991F6B" w:rsidP="009954D2"/>
    <w:p w14:paraId="5AC9B648" w14:textId="77777777" w:rsidR="00FA619B" w:rsidRPr="0098116C" w:rsidRDefault="00FA619B" w:rsidP="00FA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 w:line="240" w:lineRule="auto"/>
        <w:ind w:left="283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</w:pPr>
      <w:r w:rsidRPr="0098116C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lastRenderedPageBreak/>
        <w:t>DA JUSTIFICATIVA</w:t>
      </w:r>
    </w:p>
    <w:p w14:paraId="0762CB37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lang w:eastAsia="pt-BR"/>
        </w:rPr>
      </w:pPr>
    </w:p>
    <w:p w14:paraId="741AB566" w14:textId="77777777" w:rsidR="00FA619B" w:rsidRPr="0098116C" w:rsidRDefault="00FA619B" w:rsidP="00FA619B">
      <w:pPr>
        <w:spacing w:after="0" w:line="240" w:lineRule="auto"/>
        <w:jc w:val="both"/>
      </w:pPr>
      <w:r w:rsidRPr="0098116C">
        <w:rPr>
          <w:rFonts w:ascii="Verdana" w:eastAsia="Times New Roman" w:hAnsi="Verdana" w:cs="Times New Roman"/>
          <w:bCs/>
          <w:lang w:eastAsia="pt-BR"/>
        </w:rPr>
        <w:tab/>
      </w:r>
    </w:p>
    <w:p w14:paraId="3FAE01A4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>Excelentíssimo Senhor Presidente,</w:t>
      </w:r>
    </w:p>
    <w:p w14:paraId="1181C686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 xml:space="preserve">Ilustres Vereadores, </w:t>
      </w:r>
    </w:p>
    <w:p w14:paraId="3AA9C345" w14:textId="77777777" w:rsidR="00FA619B" w:rsidRPr="0098116C" w:rsidRDefault="00FA619B" w:rsidP="00FA619B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pt-BR"/>
        </w:rPr>
      </w:pPr>
      <w:r w:rsidRPr="0098116C">
        <w:rPr>
          <w:rFonts w:ascii="Verdana" w:eastAsia="Times New Roman" w:hAnsi="Verdana" w:cs="Times New Roman"/>
          <w:szCs w:val="24"/>
          <w:lang w:eastAsia="pt-BR"/>
        </w:rPr>
        <w:t xml:space="preserve">Ilustre Vereadora,  </w:t>
      </w:r>
    </w:p>
    <w:p w14:paraId="1DB4F793" w14:textId="77777777" w:rsidR="00FA619B" w:rsidRPr="0098116C" w:rsidRDefault="00FA619B" w:rsidP="00FA619B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lang w:eastAsia="pt-BR"/>
        </w:rPr>
      </w:pPr>
    </w:p>
    <w:p w14:paraId="428A7D25" w14:textId="4182A898" w:rsidR="00FA619B" w:rsidRPr="00911F05" w:rsidRDefault="00FA619B" w:rsidP="00E1423C">
      <w:pPr>
        <w:tabs>
          <w:tab w:val="left" w:pos="709"/>
          <w:tab w:val="left" w:pos="1134"/>
        </w:tabs>
        <w:spacing w:after="120" w:line="240" w:lineRule="auto"/>
        <w:ind w:firstLine="1134"/>
        <w:jc w:val="both"/>
        <w:rPr>
          <w:rFonts w:ascii="Verdana" w:hAnsi="Verdana"/>
          <w:sz w:val="24"/>
          <w:szCs w:val="24"/>
        </w:rPr>
      </w:pPr>
      <w:r w:rsidRPr="00911F05">
        <w:rPr>
          <w:rFonts w:ascii="Verdana" w:eastAsia="Times New Roman" w:hAnsi="Verdana" w:cs="Times New Roman"/>
          <w:sz w:val="24"/>
          <w:szCs w:val="24"/>
          <w:lang w:eastAsia="pt-BR"/>
        </w:rPr>
        <w:t>Tenho a honra de submeter para deliberação e apreciação dessa Egrégia Câmara Municipal o presente Projeto de Lei que</w:t>
      </w:r>
      <w:r w:rsidRPr="00911F05">
        <w:rPr>
          <w:rFonts w:ascii="Verdana" w:eastAsia="Calibri" w:hAnsi="Verdana" w:cs="Arial"/>
          <w:spacing w:val="-5"/>
          <w:sz w:val="24"/>
          <w:szCs w:val="24"/>
        </w:rPr>
        <w:t xml:space="preserve"> </w:t>
      </w:r>
      <w:r w:rsidR="00DF1969" w:rsidRPr="00911F05">
        <w:rPr>
          <w:rFonts w:ascii="Verdana" w:hAnsi="Verdana" w:cstheme="minorHAnsi"/>
          <w:sz w:val="24"/>
          <w:szCs w:val="24"/>
        </w:rPr>
        <w:t xml:space="preserve">dispõe sobre a reestruturação do Serviço Autárquico de Água e Esgoto (SAAE) para incorporação dos serviços de coleta, transporte, tratamento e disposição final de resíduos sólidos e </w:t>
      </w:r>
      <w:r w:rsidR="004B40E7">
        <w:rPr>
          <w:rFonts w:ascii="Verdana" w:hAnsi="Verdana" w:cstheme="minorHAnsi"/>
          <w:sz w:val="24"/>
          <w:szCs w:val="24"/>
        </w:rPr>
        <w:t xml:space="preserve">hospitalares e </w:t>
      </w:r>
      <w:r w:rsidR="00DF1969" w:rsidRPr="00911F05">
        <w:rPr>
          <w:rFonts w:ascii="Verdana" w:hAnsi="Verdana" w:cstheme="minorHAnsi"/>
          <w:sz w:val="24"/>
          <w:szCs w:val="24"/>
        </w:rPr>
        <w:t>dá outras providências</w:t>
      </w:r>
      <w:r w:rsidR="00E1423C">
        <w:rPr>
          <w:rFonts w:ascii="Verdana" w:hAnsi="Verdana" w:cstheme="minorHAnsi"/>
          <w:sz w:val="24"/>
          <w:szCs w:val="24"/>
        </w:rPr>
        <w:t>.</w:t>
      </w:r>
    </w:p>
    <w:p w14:paraId="02473E11" w14:textId="67C22F6F" w:rsidR="00944671" w:rsidRPr="00DF1969" w:rsidRDefault="00DF1969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Nobres Edis, </w:t>
      </w:r>
      <w:r w:rsidR="00944671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o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presente </w:t>
      </w:r>
      <w:r w:rsidR="00944671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Projeto de Lei tem como objetivo dar aplicação ao disposto na Lei Federal n.º 11.445/2007, posteriormente regulamentada pelo Decreto Federal n.º 7.217/2010, e alterada pela Lei Federal n.º 14.026/2020, conhecida como Novo Marco Legal do Saneamento Básico, bem como a Norma de Referência Nº 1 da ANA – Agência Nacional de Águas e Saneamento Básico, regulamentada pela Resolução ANA Nº 079, de 2021.</w:t>
      </w:r>
    </w:p>
    <w:p w14:paraId="0224B41F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1EC79A" w14:textId="5638ECED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Pela metodologia aplicada, atualmente, a </w:t>
      </w:r>
      <w:r w:rsidR="00DF1969" w:rsidRPr="00DF1969">
        <w:rPr>
          <w:rFonts w:ascii="Verdana" w:hAnsi="Verdana" w:cs="Arial"/>
          <w:sz w:val="24"/>
          <w:szCs w:val="24"/>
        </w:rPr>
        <w:t xml:space="preserve">Taxa de Coleta de Resíduos Sólidos Urbanos - TCR 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é cobrada com base na área construída dos imóveis urbanos, de acordo com a Lei Complementar n.º </w:t>
      </w:r>
      <w:r w:rsidR="00DF1969" w:rsidRPr="00DF1969">
        <w:rPr>
          <w:rFonts w:ascii="Verdana" w:eastAsia="Calibri" w:hAnsi="Verdana" w:cs="Tahoma"/>
          <w:sz w:val="24"/>
          <w:szCs w:val="24"/>
          <w:lang w:eastAsia="zh-CN"/>
        </w:rPr>
        <w:t>031/2010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, </w:t>
      </w:r>
      <w:r w:rsidR="00A50852">
        <w:rPr>
          <w:rFonts w:ascii="Verdana" w:eastAsia="Calibri" w:hAnsi="Verdana" w:cs="Tahoma"/>
          <w:color w:val="000000"/>
          <w:sz w:val="24"/>
          <w:szCs w:val="24"/>
          <w:lang w:eastAsia="zh-CN"/>
        </w:rPr>
        <w:t>Código Tributário Municipal,</w:t>
      </w:r>
      <w:r w:rsidR="00A50852" w:rsidRPr="00DF1969">
        <w:rPr>
          <w:rFonts w:ascii="Verdana" w:hAnsi="Verdana" w:cs="Arial"/>
          <w:sz w:val="24"/>
          <w:szCs w:val="24"/>
        </w:rPr>
        <w:t xml:space="preserve"> </w:t>
      </w:r>
      <w:r w:rsidR="00DF1969" w:rsidRPr="00DF1969">
        <w:rPr>
          <w:rFonts w:ascii="Verdana" w:hAnsi="Verdana" w:cs="Arial"/>
          <w:sz w:val="24"/>
          <w:szCs w:val="24"/>
        </w:rPr>
        <w:t>calculada de conformidade com a Tabela III do Anexo I dessa Lei</w:t>
      </w:r>
      <w:r w:rsidRPr="00DF1969">
        <w:rPr>
          <w:rFonts w:ascii="Verdana" w:eastAsia="Calibri" w:hAnsi="Verdana" w:cs="Tahoma"/>
          <w:sz w:val="24"/>
          <w:szCs w:val="24"/>
          <w:lang w:eastAsia="zh-CN"/>
        </w:rPr>
        <w:t xml:space="preserve">. </w:t>
      </w:r>
    </w:p>
    <w:p w14:paraId="18DC5495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</w:p>
    <w:p w14:paraId="57A58AB4" w14:textId="123EFD6F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Tendo em vista esta situação, pretende-se cobrar a tarifa pela gestão de </w:t>
      </w:r>
      <w:r w:rsidR="00DF1969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resíduos sólidos domiciliares e hospitalares 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diretamente ao usuário do sistema, no mesmo documento utilizado para a cobrança da tarifa do serviço público de abastecimento de água, utilizando a base cadastral deste serviço e a forma de mensuração pelo volume de água faturado, conforme resolução ANA Nº 079, de 2021. </w:t>
      </w:r>
    </w:p>
    <w:p w14:paraId="04C70C89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338A1E2" w14:textId="0BBB3EEB" w:rsidR="00944671" w:rsidRPr="00DF1969" w:rsidRDefault="00944671" w:rsidP="00DF1969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0"/>
          <w:szCs w:val="20"/>
          <w:lang w:eastAsia="zh-CN"/>
        </w:rPr>
      </w:pP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Frisa-se que o modelo proposto traz benefícios relacionados à transparência, haja vista a possibilidade dos usuários acompanharem as cobranças por meio das faturas entregues pel</w:t>
      </w:r>
      <w:r w:rsidR="00DF1969"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o SAAE</w:t>
      </w:r>
      <w:r w:rsidRPr="00DF1969">
        <w:rPr>
          <w:rFonts w:ascii="Verdana" w:eastAsia="Calibri" w:hAnsi="Verdana" w:cs="Tahoma"/>
          <w:color w:val="000000"/>
          <w:sz w:val="24"/>
          <w:szCs w:val="24"/>
          <w:lang w:eastAsia="zh-CN"/>
        </w:rPr>
        <w:t>.</w:t>
      </w:r>
    </w:p>
    <w:p w14:paraId="0EA74B33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DB2E49F" w14:textId="77777777" w:rsidR="00944671" w:rsidRPr="00944671" w:rsidRDefault="00944671" w:rsidP="00944671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F99888" w14:textId="5342ED7F" w:rsidR="00944671" w:rsidRPr="00E1423C" w:rsidRDefault="00944671" w:rsidP="00911F05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Importa salientar que o P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rojeto de 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L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>ei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</w:t>
      </w:r>
      <w:r w:rsidR="00E1423C"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prevê alterações na </w:t>
      </w:r>
      <w:r w:rsidR="00E1423C" w:rsidRPr="00E1423C">
        <w:rPr>
          <w:rFonts w:ascii="Verdana" w:hAnsi="Verdana" w:cstheme="minorHAnsi"/>
          <w:sz w:val="24"/>
          <w:szCs w:val="24"/>
        </w:rPr>
        <w:t>Lei Complementar n</w:t>
      </w:r>
      <w:r w:rsidR="00E1423C" w:rsidRPr="00E1423C">
        <w:rPr>
          <w:rFonts w:ascii="Verdana" w:hAnsi="Verdana" w:cstheme="minorHAnsi"/>
          <w:sz w:val="24"/>
          <w:szCs w:val="24"/>
          <w:vertAlign w:val="superscript"/>
        </w:rPr>
        <w:t>o</w:t>
      </w:r>
      <w:r w:rsidR="00E1423C" w:rsidRPr="00E1423C">
        <w:rPr>
          <w:rFonts w:ascii="Verdana" w:hAnsi="Verdana" w:cstheme="minorHAnsi"/>
          <w:sz w:val="24"/>
          <w:szCs w:val="24"/>
        </w:rPr>
        <w:t xml:space="preserve">. 15, de 15 de novembro de 2005, que </w:t>
      </w:r>
      <w:r w:rsidR="00E1423C" w:rsidRPr="00E1423C">
        <w:rPr>
          <w:rFonts w:ascii="Verdana" w:hAnsi="Verdana"/>
          <w:sz w:val="24"/>
          <w:szCs w:val="24"/>
        </w:rPr>
        <w:t xml:space="preserve">cria o Serviço Autárquico de Água e Esgoto - SAAE de Carmo do Cajuru, de modo </w:t>
      </w:r>
      <w:r w:rsidR="00E1423C" w:rsidRPr="00E1423C">
        <w:rPr>
          <w:rFonts w:ascii="Verdana" w:hAnsi="Verdana"/>
          <w:sz w:val="24"/>
          <w:szCs w:val="24"/>
        </w:rPr>
        <w:lastRenderedPageBreak/>
        <w:t xml:space="preserve">operacionalizar </w:t>
      </w:r>
      <w:r w:rsidR="00E1423C" w:rsidRPr="00E1423C">
        <w:rPr>
          <w:rFonts w:ascii="Verdana" w:hAnsi="Verdana" w:cstheme="minorHAnsi"/>
          <w:sz w:val="24"/>
          <w:szCs w:val="24"/>
        </w:rPr>
        <w:t xml:space="preserve">as atividades próprias da gestão e da prestação dos serviços </w:t>
      </w:r>
      <w:r w:rsidR="00E1423C" w:rsidRPr="00E1423C">
        <w:rPr>
          <w:rFonts w:ascii="Verdana" w:hAnsi="Verdana"/>
          <w:sz w:val="24"/>
          <w:szCs w:val="24"/>
        </w:rPr>
        <w:t>públicos de manejo de resíduos sólidos urbanos domiciliares e hospitalares</w:t>
      </w:r>
      <w:r w:rsidR="00E1423C"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no Município, bem como promover a </w:t>
      </w:r>
      <w:r w:rsidRPr="00E1423C">
        <w:rPr>
          <w:rFonts w:ascii="Verdana" w:eastAsia="Calibri" w:hAnsi="Verdana" w:cs="Tahoma"/>
          <w:color w:val="000000"/>
          <w:sz w:val="24"/>
          <w:szCs w:val="24"/>
          <w:lang w:eastAsia="zh-CN"/>
        </w:rPr>
        <w:t>atualização anual da tarifa mencionada, mediante avaliação de entidade reguladora que, conforme justificativa, garantirá tanto o equilíbrio econômico-financeiro dos contratos quanto a modicidade tarifária, por mecanismos que geram eficiência e eficácia dos serviços e que permitem o compartilhamento dos ganhos de produtividade com os usuários.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Lembrando que após a instituição da tarifa em tela, far-se-á a revogação da taxa prevista na </w:t>
      </w:r>
      <w:r w:rsidR="004B40E7" w:rsidRPr="00DF1969">
        <w:rPr>
          <w:rFonts w:ascii="Verdana" w:hAnsi="Verdana" w:cs="Arial"/>
          <w:sz w:val="24"/>
          <w:szCs w:val="24"/>
        </w:rPr>
        <w:t xml:space="preserve">Tabela III do Anexo I </w:t>
      </w:r>
      <w:r w:rsidR="004B40E7">
        <w:rPr>
          <w:rFonts w:ascii="Verdana" w:hAnsi="Verdana" w:cs="Arial"/>
          <w:sz w:val="24"/>
          <w:szCs w:val="24"/>
        </w:rPr>
        <w:t>d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o </w:t>
      </w:r>
      <w:bookmarkStart w:id="38" w:name="_Hlk122681218"/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>Código Tributário Municipal</w:t>
      </w:r>
      <w:bookmarkEnd w:id="38"/>
      <w:r w:rsidR="00A50852">
        <w:rPr>
          <w:rFonts w:ascii="Verdana" w:eastAsia="Calibri" w:hAnsi="Verdana" w:cs="Tahoma"/>
          <w:color w:val="000000"/>
          <w:sz w:val="24"/>
          <w:szCs w:val="24"/>
          <w:lang w:eastAsia="zh-CN"/>
        </w:rPr>
        <w:t>,</w:t>
      </w:r>
      <w:r w:rsidR="004B40E7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 alhures mencionado.  </w:t>
      </w:r>
    </w:p>
    <w:p w14:paraId="183E144D" w14:textId="77777777" w:rsidR="00911F05" w:rsidRDefault="00911F05" w:rsidP="00944671">
      <w:pPr>
        <w:suppressAutoHyphens/>
        <w:spacing w:after="0" w:line="240" w:lineRule="auto"/>
        <w:ind w:firstLine="2268"/>
        <w:jc w:val="both"/>
        <w:rPr>
          <w:rFonts w:ascii="Tahoma" w:eastAsia="Calibri" w:hAnsi="Tahoma" w:cs="Tahoma"/>
          <w:color w:val="000000"/>
          <w:sz w:val="24"/>
          <w:szCs w:val="24"/>
          <w:lang w:eastAsia="zh-CN"/>
        </w:rPr>
      </w:pPr>
    </w:p>
    <w:p w14:paraId="351A0DF2" w14:textId="24DFA27A" w:rsidR="00944671" w:rsidRPr="002E0313" w:rsidRDefault="00944671" w:rsidP="00E1423C">
      <w:pPr>
        <w:suppressAutoHyphens/>
        <w:spacing w:after="0" w:line="240" w:lineRule="auto"/>
        <w:ind w:firstLine="1134"/>
        <w:jc w:val="both"/>
        <w:rPr>
          <w:rFonts w:ascii="Verdana" w:eastAsia="Times New Roman" w:hAnsi="Verdana" w:cs="Times New Roman"/>
          <w:sz w:val="24"/>
          <w:szCs w:val="24"/>
          <w:lang w:eastAsia="zh-CN"/>
        </w:rPr>
      </w:pPr>
      <w:r w:rsidRPr="002E0313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Por fim, explicita-se que </w:t>
      </w:r>
      <w:r w:rsidR="00E1423C" w:rsidRPr="002E0313">
        <w:rPr>
          <w:rFonts w:ascii="Verdana" w:hAnsi="Verdana" w:cstheme="minorHAnsi"/>
          <w:sz w:val="24"/>
          <w:szCs w:val="24"/>
        </w:rPr>
        <w:t>O SAAE implementará cobrança de tarifa social de acordo com os normativos do Ente de Regulação e Fiscalização</w:t>
      </w:r>
      <w:r w:rsidRPr="002E0313">
        <w:rPr>
          <w:rFonts w:ascii="Verdana" w:eastAsia="Calibri" w:hAnsi="Verdana" w:cs="Tahoma"/>
          <w:color w:val="000000"/>
          <w:sz w:val="24"/>
          <w:szCs w:val="24"/>
          <w:lang w:eastAsia="zh-CN"/>
        </w:rPr>
        <w:t xml:space="preserve">. </w:t>
      </w:r>
    </w:p>
    <w:p w14:paraId="4395CD9D" w14:textId="77777777" w:rsidR="00944671" w:rsidRPr="002E0313" w:rsidRDefault="00944671" w:rsidP="00944671">
      <w:pPr>
        <w:suppressAutoHyphens/>
        <w:spacing w:after="0" w:line="240" w:lineRule="auto"/>
        <w:ind w:firstLine="2268"/>
        <w:jc w:val="both"/>
        <w:rPr>
          <w:rFonts w:ascii="Verdana" w:eastAsia="Times New Roman" w:hAnsi="Verdana" w:cs="Tahoma"/>
          <w:color w:val="C9211E"/>
          <w:sz w:val="24"/>
          <w:szCs w:val="24"/>
          <w:lang w:eastAsia="zh-CN"/>
        </w:rPr>
      </w:pPr>
    </w:p>
    <w:p w14:paraId="603391D5" w14:textId="77777777" w:rsidR="00FA619B" w:rsidRPr="002E0313" w:rsidRDefault="00FA619B" w:rsidP="002E0313">
      <w:pPr>
        <w:spacing w:after="120" w:line="240" w:lineRule="auto"/>
        <w:ind w:firstLine="1134"/>
        <w:jc w:val="both"/>
        <w:rPr>
          <w:rFonts w:ascii="Verdana" w:eastAsia="Calibri" w:hAnsi="Verdana" w:cs="Arial"/>
          <w:spacing w:val="-5"/>
          <w:sz w:val="24"/>
          <w:szCs w:val="24"/>
        </w:rPr>
      </w:pPr>
      <w:r w:rsidRPr="002E0313">
        <w:rPr>
          <w:rFonts w:ascii="Verdana" w:eastAsia="Calibri" w:hAnsi="Verdana"/>
          <w:bCs/>
          <w:sz w:val="24"/>
          <w:szCs w:val="24"/>
        </w:rPr>
        <w:t>Ante o exposto,</w:t>
      </w:r>
      <w:r w:rsidRPr="002E0313">
        <w:rPr>
          <w:rFonts w:ascii="Verdana" w:hAnsi="Verdana"/>
          <w:sz w:val="24"/>
          <w:szCs w:val="24"/>
        </w:rPr>
        <w:t xml:space="preserve"> </w:t>
      </w:r>
      <w:r w:rsidRPr="002E0313">
        <w:rPr>
          <w:rFonts w:ascii="Verdana" w:eastAsia="Times New Roman" w:hAnsi="Verdana" w:cs="Arial"/>
          <w:sz w:val="24"/>
          <w:szCs w:val="24"/>
          <w:lang w:eastAsia="pt-BR"/>
        </w:rPr>
        <w:t>registramos nossos protestos de elevada estima e distinta consideração</w:t>
      </w:r>
      <w:r w:rsidRPr="002E0313">
        <w:rPr>
          <w:rFonts w:ascii="Verdana" w:hAnsi="Verdana"/>
          <w:sz w:val="24"/>
          <w:szCs w:val="24"/>
        </w:rPr>
        <w:t xml:space="preserve"> e, diante destes amplos benefícios,</w:t>
      </w:r>
      <w:r w:rsidRPr="002E0313">
        <w:rPr>
          <w:rFonts w:ascii="Verdana" w:eastAsia="Calibri" w:hAnsi="Verdana"/>
          <w:bCs/>
          <w:sz w:val="24"/>
          <w:szCs w:val="24"/>
        </w:rPr>
        <w:t xml:space="preserve"> solicitamos a apreciação e apoio dos Nobres Edis para aprovação do presente Projeto de Lei</w:t>
      </w:r>
      <w:r w:rsidRPr="002E0313">
        <w:rPr>
          <w:rFonts w:ascii="Verdana" w:eastAsia="Calibri" w:hAnsi="Verdana" w:cs="Arial"/>
          <w:spacing w:val="-5"/>
          <w:sz w:val="24"/>
          <w:szCs w:val="24"/>
        </w:rPr>
        <w:t>.</w:t>
      </w:r>
    </w:p>
    <w:p w14:paraId="356E9330" w14:textId="77777777" w:rsidR="00FA619B" w:rsidRPr="0098116C" w:rsidRDefault="00FA619B" w:rsidP="00FA619B">
      <w:pPr>
        <w:spacing w:line="276" w:lineRule="auto"/>
        <w:ind w:firstLine="1134"/>
        <w:jc w:val="both"/>
        <w:rPr>
          <w:rFonts w:ascii="Verdana" w:hAnsi="Verdana"/>
        </w:rPr>
      </w:pPr>
    </w:p>
    <w:p w14:paraId="6E11671C" w14:textId="77777777" w:rsidR="00FA619B" w:rsidRPr="0098116C" w:rsidRDefault="00FA619B" w:rsidP="00FA619B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CAD92BC" w14:textId="77777777" w:rsidR="00FA619B" w:rsidRPr="0098116C" w:rsidRDefault="00FA619B" w:rsidP="00FA619B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Edson de Souza Vilela</w:t>
      </w:r>
    </w:p>
    <w:p w14:paraId="19E30FFD" w14:textId="77777777" w:rsidR="00FA619B" w:rsidRPr="0098116C" w:rsidRDefault="00FA619B" w:rsidP="00FA619B">
      <w:pPr>
        <w:suppressAutoHyphens/>
        <w:spacing w:before="60" w:after="0" w:line="240" w:lineRule="auto"/>
        <w:ind w:right="-57"/>
        <w:jc w:val="center"/>
        <w:rPr>
          <w:rFonts w:ascii="Verdana" w:eastAsia="Times New Roman" w:hAnsi="Verdana" w:cs="Times New Roman"/>
          <w:b/>
          <w:lang w:eastAsia="ar-SA"/>
        </w:rPr>
      </w:pPr>
      <w:r w:rsidRPr="0098116C">
        <w:rPr>
          <w:rFonts w:ascii="Verdana" w:eastAsia="Times New Roman" w:hAnsi="Verdana" w:cs="Times New Roman"/>
          <w:b/>
          <w:lang w:eastAsia="ar-SA"/>
        </w:rPr>
        <w:t>Prefeito de Carmo do Cajuru</w:t>
      </w:r>
    </w:p>
    <w:p w14:paraId="2AF23329" w14:textId="77777777" w:rsidR="009A5073" w:rsidRDefault="009A5073"/>
    <w:sectPr w:rsidR="009A5073" w:rsidSect="00264826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0240"/>
    <w:multiLevelType w:val="hybridMultilevel"/>
    <w:tmpl w:val="40207E86"/>
    <w:lvl w:ilvl="0" w:tplc="4FFABE1E">
      <w:start w:val="1"/>
      <w:numFmt w:val="lowerLetter"/>
      <w:lvlText w:val="%1)"/>
      <w:lvlJc w:val="left"/>
      <w:pPr>
        <w:ind w:left="18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num w:numId="1" w16cid:durableId="154128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9B"/>
    <w:rsid w:val="00014664"/>
    <w:rsid w:val="00015840"/>
    <w:rsid w:val="00146BEE"/>
    <w:rsid w:val="001C5DB6"/>
    <w:rsid w:val="00205591"/>
    <w:rsid w:val="002E0313"/>
    <w:rsid w:val="00337559"/>
    <w:rsid w:val="003F78F4"/>
    <w:rsid w:val="004B40E7"/>
    <w:rsid w:val="005B3335"/>
    <w:rsid w:val="00671909"/>
    <w:rsid w:val="007D48B8"/>
    <w:rsid w:val="008A1119"/>
    <w:rsid w:val="00911F05"/>
    <w:rsid w:val="0092298C"/>
    <w:rsid w:val="009336DC"/>
    <w:rsid w:val="00940DC0"/>
    <w:rsid w:val="00944671"/>
    <w:rsid w:val="00991F6B"/>
    <w:rsid w:val="009954D2"/>
    <w:rsid w:val="009A5073"/>
    <w:rsid w:val="00A50852"/>
    <w:rsid w:val="00C82E36"/>
    <w:rsid w:val="00C952F0"/>
    <w:rsid w:val="00D56215"/>
    <w:rsid w:val="00DF1969"/>
    <w:rsid w:val="00E1423C"/>
    <w:rsid w:val="00E52398"/>
    <w:rsid w:val="00E53BB7"/>
    <w:rsid w:val="00EC2CC2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C1F"/>
  <w15:chartTrackingRefBased/>
  <w15:docId w15:val="{CDF00879-13B8-43C0-A82D-8153313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A619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A61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19B"/>
    <w:pPr>
      <w:spacing w:before="240" w:after="24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19B"/>
    <w:rPr>
      <w:rFonts w:ascii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1119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3F78F4"/>
    <w:pPr>
      <w:spacing w:after="0" w:line="36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F78F4"/>
    <w:rPr>
      <w:rFonts w:ascii="Verdana" w:eastAsia="Times New Roman" w:hAnsi="Verdana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aliases w:val="TITULO 1"/>
    <w:basedOn w:val="Normal"/>
    <w:link w:val="SubttuloChar"/>
    <w:qFormat/>
    <w:rsid w:val="00991F6B"/>
    <w:pPr>
      <w:spacing w:before="240" w:after="240" w:line="320" w:lineRule="exact"/>
      <w:jc w:val="both"/>
    </w:pPr>
    <w:rPr>
      <w:rFonts w:ascii="Calibri" w:eastAsia="Times New Roman" w:hAnsi="Calibri" w:cs="Times New Roman"/>
      <w:b/>
      <w:sz w:val="24"/>
      <w:szCs w:val="20"/>
      <w:lang w:eastAsia="pt-BR"/>
    </w:rPr>
  </w:style>
  <w:style w:type="character" w:customStyle="1" w:styleId="SubttuloChar">
    <w:name w:val="Subtítulo Char"/>
    <w:aliases w:val="TITULO 1 Char"/>
    <w:basedOn w:val="Fontepargpadro"/>
    <w:link w:val="Subttulo"/>
    <w:rsid w:val="00991F6B"/>
    <w:rPr>
      <w:rFonts w:ascii="Calibri" w:eastAsia="Times New Roman" w:hAnsi="Calibri" w:cs="Times New Roman"/>
      <w:b/>
      <w:sz w:val="24"/>
      <w:szCs w:val="20"/>
      <w:lang w:eastAsia="pt-BR"/>
    </w:rPr>
  </w:style>
  <w:style w:type="paragraph" w:customStyle="1" w:styleId="Contedodoquadro">
    <w:name w:val="Conteúdo do quadro"/>
    <w:basedOn w:val="Normal"/>
    <w:qFormat/>
    <w:rsid w:val="0094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6110-1588-4AE2-9991-F523179B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2273</Words>
  <Characters>12279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2022-12-23T13:55:00Z</cp:lastPrinted>
  <dcterms:created xsi:type="dcterms:W3CDTF">2023-05-29T16:27:00Z</dcterms:created>
  <dcterms:modified xsi:type="dcterms:W3CDTF">2023-05-29T16:27:00Z</dcterms:modified>
</cp:coreProperties>
</file>