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AAC49" w14:textId="7D257466" w:rsidR="00BA13B0" w:rsidRPr="008809D9" w:rsidRDefault="00BA13B0" w:rsidP="00BA13B0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rFonts w:asciiTheme="minorHAnsi" w:hAnsiTheme="minorHAnsi" w:cstheme="minorHAnsi"/>
          <w:sz w:val="20"/>
          <w:szCs w:val="20"/>
        </w:rPr>
      </w:pPr>
      <w:r w:rsidRPr="008809D9">
        <w:rPr>
          <w:rFonts w:asciiTheme="minorHAnsi" w:hAnsiTheme="minorHAnsi" w:cstheme="minorHAnsi"/>
          <w:sz w:val="20"/>
          <w:szCs w:val="20"/>
        </w:rPr>
        <w:t xml:space="preserve">INDICAÇÃO Nº </w:t>
      </w:r>
      <w:r w:rsidR="00881DBF" w:rsidRPr="008809D9">
        <w:rPr>
          <w:rFonts w:asciiTheme="minorHAnsi" w:hAnsiTheme="minorHAnsi" w:cstheme="minorHAnsi"/>
          <w:sz w:val="20"/>
          <w:szCs w:val="20"/>
        </w:rPr>
        <w:t>044</w:t>
      </w:r>
      <w:r w:rsidRPr="008809D9">
        <w:rPr>
          <w:rFonts w:asciiTheme="minorHAnsi" w:hAnsiTheme="minorHAnsi" w:cstheme="minorHAnsi"/>
          <w:sz w:val="20"/>
          <w:szCs w:val="20"/>
        </w:rPr>
        <w:t>/202</w:t>
      </w:r>
      <w:r w:rsidR="009539D3" w:rsidRPr="008809D9">
        <w:rPr>
          <w:rFonts w:asciiTheme="minorHAnsi" w:hAnsiTheme="minorHAnsi" w:cstheme="minorHAnsi"/>
          <w:sz w:val="20"/>
          <w:szCs w:val="20"/>
        </w:rPr>
        <w:t>2</w:t>
      </w:r>
      <w:r w:rsidRPr="008809D9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</w:t>
      </w:r>
    </w:p>
    <w:p w14:paraId="6DD06022" w14:textId="77777777" w:rsidR="00BA13B0" w:rsidRPr="008809D9" w:rsidRDefault="00BA13B0" w:rsidP="00B40940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D843CF5" w14:textId="146F4908" w:rsidR="0091395F" w:rsidRPr="008809D9" w:rsidRDefault="00934A18" w:rsidP="00BA13B0">
      <w:pPr>
        <w:spacing w:after="240" w:line="360" w:lineRule="auto"/>
        <w:ind w:firstLine="708"/>
        <w:rPr>
          <w:rFonts w:asciiTheme="minorHAnsi" w:hAnsiTheme="minorHAnsi" w:cstheme="minorHAnsi"/>
          <w:sz w:val="20"/>
          <w:szCs w:val="20"/>
        </w:rPr>
      </w:pPr>
      <w:r w:rsidRPr="008809D9">
        <w:rPr>
          <w:rFonts w:asciiTheme="minorHAnsi" w:hAnsiTheme="minorHAnsi" w:cstheme="minorHAnsi"/>
          <w:sz w:val="20"/>
          <w:szCs w:val="20"/>
        </w:rPr>
        <w:t>O</w:t>
      </w:r>
      <w:r w:rsidR="00BA13B0" w:rsidRPr="008809D9">
        <w:rPr>
          <w:rFonts w:asciiTheme="minorHAnsi" w:hAnsiTheme="minorHAnsi" w:cstheme="minorHAnsi"/>
          <w:sz w:val="20"/>
          <w:szCs w:val="20"/>
        </w:rPr>
        <w:t xml:space="preserve"> Vereador que o presente assina, no uso de sua </w:t>
      </w:r>
      <w:r w:rsidR="00BA13B0" w:rsidRPr="008809D9">
        <w:rPr>
          <w:rFonts w:asciiTheme="minorHAnsi" w:hAnsiTheme="minorHAnsi" w:cstheme="minorHAnsi"/>
          <w:i/>
          <w:sz w:val="20"/>
          <w:szCs w:val="20"/>
        </w:rPr>
        <w:t>função administrativa auxiliar</w:t>
      </w:r>
      <w:r w:rsidR="00BA13B0" w:rsidRPr="008809D9">
        <w:rPr>
          <w:rFonts w:asciiTheme="minorHAnsi" w:hAnsiTheme="minorHAnsi" w:cstheme="minorHAnsi"/>
          <w:sz w:val="20"/>
          <w:szCs w:val="20"/>
        </w:rPr>
        <w:t>, consoante lhe faculta o artigo 178 do Regimento Interno desta Câmara Municipal (Resolução N. 04, de 12 de setembro de 2018)</w:t>
      </w:r>
      <w:r w:rsidR="00BA13B0" w:rsidRPr="008809D9">
        <w:rPr>
          <w:rFonts w:asciiTheme="minorHAnsi" w:hAnsiTheme="minorHAnsi" w:cstheme="minorHAnsi"/>
          <w:i/>
          <w:sz w:val="20"/>
          <w:szCs w:val="20"/>
        </w:rPr>
        <w:t>;</w:t>
      </w:r>
      <w:r w:rsidR="00BA13B0" w:rsidRPr="008809D9">
        <w:rPr>
          <w:rFonts w:asciiTheme="minorHAnsi" w:hAnsiTheme="minorHAnsi" w:cstheme="minorHAnsi"/>
          <w:sz w:val="20"/>
          <w:szCs w:val="20"/>
        </w:rPr>
        <w:t xml:space="preserve"> vem requerer</w:t>
      </w:r>
      <w:r w:rsidR="0091395F" w:rsidRPr="008809D9">
        <w:rPr>
          <w:rFonts w:asciiTheme="minorHAnsi" w:hAnsiTheme="minorHAnsi" w:cstheme="minorHAnsi"/>
          <w:sz w:val="20"/>
          <w:szCs w:val="20"/>
        </w:rPr>
        <w:t xml:space="preserve"> d</w:t>
      </w:r>
      <w:r w:rsidR="004C3861" w:rsidRPr="008809D9">
        <w:rPr>
          <w:rFonts w:asciiTheme="minorHAnsi" w:hAnsiTheme="minorHAnsi" w:cstheme="minorHAnsi"/>
          <w:sz w:val="20"/>
          <w:szCs w:val="20"/>
        </w:rPr>
        <w:t xml:space="preserve">o Executivo Municipal estudo de viabilidade para </w:t>
      </w:r>
      <w:r w:rsidR="00881DBF" w:rsidRPr="008809D9">
        <w:rPr>
          <w:rFonts w:asciiTheme="minorHAnsi" w:hAnsiTheme="minorHAnsi" w:cstheme="minorHAnsi"/>
          <w:sz w:val="20"/>
          <w:szCs w:val="20"/>
        </w:rPr>
        <w:t>promover, em caráter excepcional, durante o período de suspensão das aulas escolares municipais, a distribuição gratuita de gêneros alimentícios aos pais e responsáveis pelos alunos de nossas escolas municipais e conveniadas</w:t>
      </w:r>
      <w:r w:rsidR="004C3861" w:rsidRPr="008809D9">
        <w:rPr>
          <w:rFonts w:asciiTheme="minorHAnsi" w:hAnsiTheme="minorHAnsi" w:cstheme="minorHAnsi"/>
          <w:sz w:val="20"/>
          <w:szCs w:val="20"/>
        </w:rPr>
        <w:t>.</w:t>
      </w:r>
    </w:p>
    <w:p w14:paraId="71DDDE64" w14:textId="77777777" w:rsidR="00BA13B0" w:rsidRPr="008809D9" w:rsidRDefault="00BA13B0" w:rsidP="00BA13B0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Theme="minorHAnsi" w:hAnsiTheme="minorHAnsi" w:cstheme="minorHAnsi"/>
          <w:sz w:val="20"/>
          <w:szCs w:val="20"/>
        </w:rPr>
      </w:pPr>
      <w:r w:rsidRPr="008809D9">
        <w:rPr>
          <w:rFonts w:asciiTheme="minorHAnsi" w:hAnsiTheme="minorHAnsi" w:cstheme="minorHAnsi"/>
          <w:sz w:val="20"/>
          <w:szCs w:val="20"/>
        </w:rPr>
        <w:t>JUSTIFICATIVA</w:t>
      </w:r>
    </w:p>
    <w:p w14:paraId="67A99A70" w14:textId="77777777" w:rsidR="00BA13B0" w:rsidRPr="008809D9" w:rsidRDefault="00BA13B0" w:rsidP="008809D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6F6DA5A" w14:textId="63812EF2" w:rsidR="004C54F5" w:rsidRPr="008809D9" w:rsidRDefault="0091395F" w:rsidP="004C54F5">
      <w:pPr>
        <w:spacing w:after="240" w:line="360" w:lineRule="auto"/>
        <w:ind w:firstLine="708"/>
        <w:rPr>
          <w:rFonts w:asciiTheme="minorHAnsi" w:hAnsiTheme="minorHAnsi" w:cstheme="minorHAnsi"/>
          <w:sz w:val="20"/>
          <w:szCs w:val="20"/>
        </w:rPr>
      </w:pPr>
      <w:r w:rsidRPr="008809D9">
        <w:rPr>
          <w:rFonts w:asciiTheme="minorHAnsi" w:hAnsiTheme="minorHAnsi" w:cstheme="minorHAnsi"/>
          <w:sz w:val="20"/>
          <w:szCs w:val="20"/>
        </w:rPr>
        <w:t xml:space="preserve">Pela presente indicação, solicitamos </w:t>
      </w:r>
      <w:r w:rsidR="004C3861" w:rsidRPr="008809D9">
        <w:rPr>
          <w:rFonts w:asciiTheme="minorHAnsi" w:hAnsiTheme="minorHAnsi" w:cstheme="minorHAnsi"/>
          <w:sz w:val="20"/>
          <w:szCs w:val="20"/>
        </w:rPr>
        <w:t>ao Chefe do Executivo que viabilize o estudo</w:t>
      </w:r>
      <w:r w:rsidR="004C54F5" w:rsidRPr="008809D9">
        <w:rPr>
          <w:rFonts w:asciiTheme="minorHAnsi" w:hAnsiTheme="minorHAnsi" w:cstheme="minorHAnsi"/>
          <w:sz w:val="20"/>
          <w:szCs w:val="20"/>
        </w:rPr>
        <w:t xml:space="preserve"> de viabilidade para promover, em caráter excepcional, durante o período de suspensão das aulas escolares municipais, a distribuição gratuita de gêneros alimentícios aos pais e responsáveis pelos alunos de nossas escolas municipais e conveniadas</w:t>
      </w:r>
      <w:r w:rsidR="00904735">
        <w:rPr>
          <w:rFonts w:asciiTheme="minorHAnsi" w:hAnsiTheme="minorHAnsi" w:cstheme="minorHAnsi"/>
          <w:sz w:val="20"/>
          <w:szCs w:val="20"/>
        </w:rPr>
        <w:t>, em especial nos períodos correspondente</w:t>
      </w:r>
      <w:r w:rsidR="0041572E">
        <w:rPr>
          <w:rFonts w:asciiTheme="minorHAnsi" w:hAnsiTheme="minorHAnsi" w:cstheme="minorHAnsi"/>
          <w:sz w:val="20"/>
          <w:szCs w:val="20"/>
        </w:rPr>
        <w:t>s</w:t>
      </w:r>
      <w:r w:rsidR="00904735">
        <w:rPr>
          <w:rFonts w:asciiTheme="minorHAnsi" w:hAnsiTheme="minorHAnsi" w:cstheme="minorHAnsi"/>
          <w:sz w:val="20"/>
          <w:szCs w:val="20"/>
        </w:rPr>
        <w:t xml:space="preserve"> a julho e dezembro de 2022, bem como janeiro de 2023.</w:t>
      </w:r>
    </w:p>
    <w:p w14:paraId="7068E4AF" w14:textId="35C53C7D" w:rsidR="006E52BA" w:rsidRPr="008809D9" w:rsidRDefault="00762B06" w:rsidP="004C54F5">
      <w:pPr>
        <w:spacing w:after="240" w:line="360" w:lineRule="auto"/>
        <w:ind w:firstLine="708"/>
        <w:rPr>
          <w:rFonts w:asciiTheme="minorHAnsi" w:hAnsiTheme="minorHAnsi" w:cstheme="minorHAnsi"/>
          <w:sz w:val="20"/>
          <w:szCs w:val="20"/>
        </w:rPr>
      </w:pPr>
      <w:r w:rsidRPr="008809D9">
        <w:rPr>
          <w:rFonts w:asciiTheme="minorHAnsi" w:hAnsiTheme="minorHAnsi" w:cstheme="minorHAnsi"/>
          <w:sz w:val="20"/>
          <w:szCs w:val="20"/>
        </w:rPr>
        <w:t>A presente solicitação tem por finalidade promover maior equilíbrio as famílias de nosso município que ainda enfrentam consequências econômicas e financeiras decorrentes do período de pandemia (decorrente da COVID-</w:t>
      </w:r>
      <w:r w:rsidR="0096436D">
        <w:rPr>
          <w:rFonts w:asciiTheme="minorHAnsi" w:hAnsiTheme="minorHAnsi" w:cstheme="minorHAnsi"/>
          <w:sz w:val="20"/>
          <w:szCs w:val="20"/>
        </w:rPr>
        <w:t>1</w:t>
      </w:r>
      <w:r w:rsidRPr="008809D9">
        <w:rPr>
          <w:rFonts w:asciiTheme="minorHAnsi" w:hAnsiTheme="minorHAnsi" w:cstheme="minorHAnsi"/>
          <w:sz w:val="20"/>
          <w:szCs w:val="20"/>
        </w:rPr>
        <w:t xml:space="preserve">9). Como sabemos, inúmeras famílias foram afetadas em sua estrutura financeira, e a </w:t>
      </w:r>
      <w:r w:rsidR="004B0094">
        <w:rPr>
          <w:rFonts w:asciiTheme="minorHAnsi" w:hAnsiTheme="minorHAnsi" w:cstheme="minorHAnsi"/>
          <w:sz w:val="20"/>
          <w:szCs w:val="20"/>
        </w:rPr>
        <w:t>distribuição</w:t>
      </w:r>
      <w:r w:rsidRPr="008809D9">
        <w:rPr>
          <w:rFonts w:asciiTheme="minorHAnsi" w:hAnsiTheme="minorHAnsi" w:cstheme="minorHAnsi"/>
          <w:sz w:val="20"/>
          <w:szCs w:val="20"/>
        </w:rPr>
        <w:t xml:space="preserve"> de cestas de gêneros alimentícios durante o período de recesso escolar (julho e dezembro de 2022, bem como janeiro de 2023) irá contribuir para a busca do reequilíbrio financeiro de nossas famílias.</w:t>
      </w:r>
    </w:p>
    <w:p w14:paraId="65A6E0C3" w14:textId="77777777" w:rsidR="008809D9" w:rsidRPr="008809D9" w:rsidRDefault="00762B06" w:rsidP="008809D9">
      <w:pPr>
        <w:spacing w:after="240" w:line="360" w:lineRule="auto"/>
        <w:ind w:firstLine="708"/>
        <w:rPr>
          <w:rFonts w:asciiTheme="minorHAnsi" w:hAnsiTheme="minorHAnsi" w:cstheme="minorHAnsi"/>
          <w:sz w:val="20"/>
          <w:szCs w:val="20"/>
        </w:rPr>
      </w:pPr>
      <w:r w:rsidRPr="008809D9">
        <w:rPr>
          <w:rFonts w:asciiTheme="minorHAnsi" w:hAnsiTheme="minorHAnsi" w:cstheme="minorHAnsi"/>
          <w:sz w:val="20"/>
          <w:szCs w:val="20"/>
        </w:rPr>
        <w:t xml:space="preserve">O intuito tem finalidade pública, está em estrito cumprimento da busca da imparcialidade, bem como tem lastro em recente lei municipal, de número 2.776, de 29 de abril de 2020, </w:t>
      </w:r>
      <w:r w:rsidR="001408F5" w:rsidRPr="008809D9">
        <w:rPr>
          <w:rFonts w:asciiTheme="minorHAnsi" w:hAnsiTheme="minorHAnsi" w:cstheme="minorHAnsi"/>
          <w:sz w:val="20"/>
          <w:szCs w:val="20"/>
        </w:rPr>
        <w:t>que autoriza durante o período de suspensão das aulas, nas escolas municipais de educação básica, entendidas aquelas conveniadas, em razão de emergência ou calamidade pública, em caráter excepcional seja promovida a distribuição, de forma imediata, aos pais ou responsáveis dos alunos, dos gêneros alimentícios adquiridos ou a adquirir com recursos próprios</w:t>
      </w:r>
      <w:r w:rsidR="008809D9" w:rsidRPr="008809D9">
        <w:rPr>
          <w:rFonts w:asciiTheme="minorHAnsi" w:hAnsiTheme="minorHAnsi" w:cstheme="minorHAnsi"/>
          <w:sz w:val="20"/>
          <w:szCs w:val="20"/>
        </w:rPr>
        <w:t>.</w:t>
      </w:r>
    </w:p>
    <w:p w14:paraId="1372C7EE" w14:textId="74E739F2" w:rsidR="00BA13B0" w:rsidRPr="008809D9" w:rsidRDefault="00BA13B0" w:rsidP="008809D9">
      <w:pPr>
        <w:spacing w:after="240" w:line="360" w:lineRule="auto"/>
        <w:ind w:firstLine="708"/>
        <w:rPr>
          <w:rFonts w:asciiTheme="minorHAnsi" w:hAnsiTheme="minorHAnsi" w:cstheme="minorHAnsi"/>
          <w:sz w:val="22"/>
          <w:szCs w:val="20"/>
        </w:rPr>
      </w:pPr>
      <w:r w:rsidRPr="008809D9">
        <w:rPr>
          <w:rFonts w:asciiTheme="minorHAnsi" w:hAnsiTheme="minorHAnsi" w:cstheme="minorHAnsi"/>
          <w:sz w:val="22"/>
          <w:szCs w:val="20"/>
        </w:rPr>
        <w:t>Cert</w:t>
      </w:r>
      <w:r w:rsidR="00934A18" w:rsidRPr="008809D9">
        <w:rPr>
          <w:rFonts w:asciiTheme="minorHAnsi" w:hAnsiTheme="minorHAnsi" w:cstheme="minorHAnsi"/>
          <w:sz w:val="22"/>
          <w:szCs w:val="20"/>
        </w:rPr>
        <w:t>o</w:t>
      </w:r>
      <w:r w:rsidRPr="008809D9">
        <w:rPr>
          <w:rFonts w:asciiTheme="minorHAnsi" w:hAnsiTheme="minorHAnsi" w:cstheme="minorHAnsi"/>
          <w:sz w:val="22"/>
          <w:szCs w:val="20"/>
        </w:rPr>
        <w:t xml:space="preserve"> de contar com a atendimento do pedido, antecipo agradecimentos.</w:t>
      </w:r>
    </w:p>
    <w:p w14:paraId="413CBE2A" w14:textId="7E48CDD9" w:rsidR="00BA13B0" w:rsidRDefault="00BA13B0" w:rsidP="008809D9">
      <w:pPr>
        <w:spacing w:line="360" w:lineRule="auto"/>
        <w:ind w:firstLine="708"/>
        <w:rPr>
          <w:rFonts w:asciiTheme="minorHAnsi" w:hAnsiTheme="minorHAnsi" w:cstheme="minorHAnsi"/>
          <w:sz w:val="20"/>
          <w:szCs w:val="20"/>
        </w:rPr>
      </w:pPr>
      <w:r w:rsidRPr="008809D9">
        <w:rPr>
          <w:rFonts w:asciiTheme="minorHAnsi" w:hAnsiTheme="minorHAnsi" w:cstheme="minorHAnsi"/>
          <w:sz w:val="20"/>
          <w:szCs w:val="20"/>
        </w:rPr>
        <w:t xml:space="preserve">Carmo do Cajuru, </w:t>
      </w:r>
      <w:r w:rsidR="008809D9" w:rsidRPr="008809D9">
        <w:rPr>
          <w:rFonts w:asciiTheme="minorHAnsi" w:hAnsiTheme="minorHAnsi" w:cstheme="minorHAnsi"/>
          <w:sz w:val="20"/>
          <w:szCs w:val="20"/>
        </w:rPr>
        <w:t>04</w:t>
      </w:r>
      <w:r w:rsidRPr="008809D9">
        <w:rPr>
          <w:rFonts w:asciiTheme="minorHAnsi" w:hAnsiTheme="minorHAnsi" w:cstheme="minorHAnsi"/>
          <w:sz w:val="20"/>
          <w:szCs w:val="20"/>
        </w:rPr>
        <w:t xml:space="preserve"> de </w:t>
      </w:r>
      <w:r w:rsidR="008809D9" w:rsidRPr="008809D9">
        <w:rPr>
          <w:rFonts w:asciiTheme="minorHAnsi" w:hAnsiTheme="minorHAnsi" w:cstheme="minorHAnsi"/>
          <w:sz w:val="20"/>
          <w:szCs w:val="20"/>
        </w:rPr>
        <w:t>maio</w:t>
      </w:r>
      <w:r w:rsidR="00885847" w:rsidRPr="008809D9">
        <w:rPr>
          <w:rFonts w:asciiTheme="minorHAnsi" w:hAnsiTheme="minorHAnsi" w:cstheme="minorHAnsi"/>
          <w:sz w:val="20"/>
          <w:szCs w:val="20"/>
        </w:rPr>
        <w:t xml:space="preserve"> </w:t>
      </w:r>
      <w:r w:rsidRPr="008809D9">
        <w:rPr>
          <w:rFonts w:asciiTheme="minorHAnsi" w:hAnsiTheme="minorHAnsi" w:cstheme="minorHAnsi"/>
          <w:sz w:val="20"/>
          <w:szCs w:val="20"/>
        </w:rPr>
        <w:t>de 202</w:t>
      </w:r>
      <w:r w:rsidR="009539D3" w:rsidRPr="008809D9">
        <w:rPr>
          <w:rFonts w:asciiTheme="minorHAnsi" w:hAnsiTheme="minorHAnsi" w:cstheme="minorHAnsi"/>
          <w:sz w:val="20"/>
          <w:szCs w:val="20"/>
        </w:rPr>
        <w:t>2</w:t>
      </w:r>
      <w:r w:rsidRPr="008809D9">
        <w:rPr>
          <w:rFonts w:asciiTheme="minorHAnsi" w:hAnsiTheme="minorHAnsi" w:cstheme="minorHAnsi"/>
          <w:sz w:val="20"/>
          <w:szCs w:val="20"/>
        </w:rPr>
        <w:t>.</w:t>
      </w:r>
    </w:p>
    <w:p w14:paraId="4A0E09DF" w14:textId="77777777" w:rsidR="008809D9" w:rsidRDefault="008809D9" w:rsidP="008809D9">
      <w:pPr>
        <w:spacing w:line="360" w:lineRule="auto"/>
        <w:ind w:firstLine="708"/>
        <w:rPr>
          <w:rFonts w:asciiTheme="minorHAnsi" w:hAnsiTheme="minorHAnsi" w:cstheme="minorHAnsi"/>
          <w:sz w:val="20"/>
          <w:szCs w:val="20"/>
        </w:rPr>
      </w:pPr>
    </w:p>
    <w:p w14:paraId="17210D14" w14:textId="7A66894D" w:rsidR="00310555" w:rsidRPr="008809D9" w:rsidRDefault="008809D9" w:rsidP="00310555">
      <w:pPr>
        <w:jc w:val="center"/>
        <w:rPr>
          <w:rFonts w:asciiTheme="minorHAnsi" w:hAnsiTheme="minorHAnsi" w:cstheme="minorHAnsi"/>
          <w:b/>
          <w:sz w:val="22"/>
          <w:szCs w:val="20"/>
        </w:rPr>
      </w:pPr>
      <w:r w:rsidRPr="008809D9">
        <w:rPr>
          <w:rFonts w:asciiTheme="minorHAnsi" w:hAnsiTheme="minorHAnsi" w:cstheme="minorHAnsi"/>
          <w:b/>
          <w:bCs/>
          <w:sz w:val="20"/>
          <w:szCs w:val="20"/>
        </w:rPr>
        <w:t>SEBASTIÃO DE FARIA GOMES</w:t>
      </w:r>
    </w:p>
    <w:p w14:paraId="69FF6871" w14:textId="2B6A7396" w:rsidR="00310555" w:rsidRPr="008809D9" w:rsidRDefault="00310555" w:rsidP="00310555">
      <w:pPr>
        <w:jc w:val="center"/>
        <w:rPr>
          <w:rFonts w:asciiTheme="minorHAnsi" w:hAnsiTheme="minorHAnsi" w:cstheme="minorHAnsi"/>
          <w:sz w:val="22"/>
          <w:szCs w:val="20"/>
        </w:rPr>
      </w:pPr>
      <w:r w:rsidRPr="008809D9">
        <w:rPr>
          <w:rFonts w:asciiTheme="minorHAnsi" w:hAnsiTheme="minorHAnsi" w:cstheme="minorHAnsi"/>
          <w:sz w:val="22"/>
          <w:szCs w:val="20"/>
        </w:rPr>
        <w:t>Vereador</w:t>
      </w:r>
    </w:p>
    <w:sectPr w:rsidR="00310555" w:rsidRPr="008809D9" w:rsidSect="00B40940">
      <w:headerReference w:type="default" r:id="rId6"/>
      <w:footerReference w:type="default" r:id="rId7"/>
      <w:pgSz w:w="11906" w:h="16838"/>
      <w:pgMar w:top="2268" w:right="1701" w:bottom="1134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57919" w14:textId="77777777" w:rsidR="003B0D1B" w:rsidRDefault="009539D3">
      <w:r>
        <w:separator/>
      </w:r>
    </w:p>
  </w:endnote>
  <w:endnote w:type="continuationSeparator" w:id="0">
    <w:p w14:paraId="23FECEDA" w14:textId="77777777" w:rsidR="003B0D1B" w:rsidRDefault="0095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E9554" w14:textId="77777777" w:rsidR="00180171" w:rsidRDefault="00BA13B0">
    <w:r>
      <w:rPr>
        <w:noProof/>
      </w:rPr>
      <w:drawing>
        <wp:anchor distT="0" distB="0" distL="114300" distR="114300" simplePos="0" relativeHeight="251663360" behindDoc="0" locked="0" layoutInCell="1" allowOverlap="1" wp14:anchorId="35163E7E" wp14:editId="3168406A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17130" cy="810895"/>
          <wp:effectExtent l="0" t="0" r="7620" b="8255"/>
          <wp:wrapSquare wrapText="bothSides"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61371BC" w14:textId="77777777" w:rsidR="00180171" w:rsidRDefault="0096436D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CBF25" w14:textId="77777777" w:rsidR="003B0D1B" w:rsidRDefault="009539D3">
      <w:r>
        <w:separator/>
      </w:r>
    </w:p>
  </w:footnote>
  <w:footnote w:type="continuationSeparator" w:id="0">
    <w:p w14:paraId="7D53932E" w14:textId="77777777" w:rsidR="003B0D1B" w:rsidRDefault="00953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6483" w14:textId="77777777" w:rsidR="00180171" w:rsidRDefault="00BA13B0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544E77" wp14:editId="2052F4E3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B6CBB" w14:textId="77777777" w:rsidR="00180171" w:rsidRDefault="00BA13B0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544E77" id="Caixa de Texto 2" o:spid="_x0000_s1026" style="position:absolute;left:0;text-align:left;margin-left:94.85pt;margin-top:3pt;width:360.75pt;height:2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" stroked="f" strokecolor="#3465a4" strokeweight=".26mm">
              <v:stroke joinstyle="round"/>
              <v:textbox>
                <w:txbxContent>
                  <w:p w14:paraId="4CBB6CBB" w14:textId="77777777" w:rsidR="00180171" w:rsidRDefault="00BA13B0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9264" behindDoc="1" locked="0" layoutInCell="1" allowOverlap="1" wp14:anchorId="29897126" wp14:editId="18C679A0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60288" behindDoc="1" locked="0" layoutInCell="1" allowOverlap="1" wp14:anchorId="1134B928" wp14:editId="2EAFF8B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27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61312" behindDoc="1" locked="0" layoutInCell="1" allowOverlap="1" wp14:anchorId="2FE46AE1" wp14:editId="68E505A3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28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B0"/>
    <w:rsid w:val="000F1A03"/>
    <w:rsid w:val="001408F5"/>
    <w:rsid w:val="00217FE8"/>
    <w:rsid w:val="00296BEC"/>
    <w:rsid w:val="002E57B0"/>
    <w:rsid w:val="00310555"/>
    <w:rsid w:val="003B0D1B"/>
    <w:rsid w:val="0041572E"/>
    <w:rsid w:val="00426302"/>
    <w:rsid w:val="004B0094"/>
    <w:rsid w:val="004C33A0"/>
    <w:rsid w:val="004C3861"/>
    <w:rsid w:val="004C54F5"/>
    <w:rsid w:val="004D0DCB"/>
    <w:rsid w:val="005C3B78"/>
    <w:rsid w:val="005E65A9"/>
    <w:rsid w:val="006C4F5E"/>
    <w:rsid w:val="006E52BA"/>
    <w:rsid w:val="00762B06"/>
    <w:rsid w:val="008809D9"/>
    <w:rsid w:val="00881DBF"/>
    <w:rsid w:val="00885847"/>
    <w:rsid w:val="008F485A"/>
    <w:rsid w:val="00904735"/>
    <w:rsid w:val="0091395F"/>
    <w:rsid w:val="009273EB"/>
    <w:rsid w:val="00934A18"/>
    <w:rsid w:val="009539D3"/>
    <w:rsid w:val="0096436D"/>
    <w:rsid w:val="00A06728"/>
    <w:rsid w:val="00B40940"/>
    <w:rsid w:val="00B4634E"/>
    <w:rsid w:val="00B9462F"/>
    <w:rsid w:val="00BA13B0"/>
    <w:rsid w:val="00C35FB0"/>
    <w:rsid w:val="00C878EA"/>
    <w:rsid w:val="00D171EB"/>
    <w:rsid w:val="00D5797D"/>
    <w:rsid w:val="00DA21DB"/>
    <w:rsid w:val="00F8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ECFEF5"/>
  <w15:chartTrackingRefBased/>
  <w15:docId w15:val="{3690C485-817E-498D-BBCF-0494B5F1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3B0"/>
    <w:pPr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BA13B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BA13B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BA13B0"/>
  </w:style>
  <w:style w:type="character" w:customStyle="1" w:styleId="RodapChar">
    <w:name w:val="Rodapé Char"/>
    <w:basedOn w:val="Fontepargpadro"/>
    <w:link w:val="Rodap1"/>
    <w:uiPriority w:val="99"/>
    <w:qFormat/>
    <w:rsid w:val="00BA13B0"/>
  </w:style>
  <w:style w:type="character" w:customStyle="1" w:styleId="Ttulo1Char">
    <w:name w:val="Título 1 Char"/>
    <w:basedOn w:val="Fontepargpadro"/>
    <w:link w:val="Ttulo11"/>
    <w:qFormat/>
    <w:rsid w:val="00BA13B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BA13B0"/>
    <w:rPr>
      <w:rFonts w:ascii="Times New Roman" w:eastAsia="Calibri" w:hAnsi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BA13B0"/>
    <w:rPr>
      <w:rFonts w:ascii="Calibri" w:eastAsia="Calibri" w:hAnsi="Calibri" w:cs="Times New Roman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BA13B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1">
    <w:name w:val="Corpo de texto Char1"/>
    <w:basedOn w:val="Fontepargpadro"/>
    <w:uiPriority w:val="99"/>
    <w:semiHidden/>
    <w:rsid w:val="00BA13B0"/>
  </w:style>
  <w:style w:type="paragraph" w:customStyle="1" w:styleId="Cabealho1">
    <w:name w:val="Cabeçalho1"/>
    <w:basedOn w:val="Normal"/>
    <w:link w:val="CabealhoChar"/>
    <w:uiPriority w:val="99"/>
    <w:unhideWhenUsed/>
    <w:rsid w:val="00BA13B0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BA13B0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  <w:rsid w:val="00BA13B0"/>
  </w:style>
  <w:style w:type="paragraph" w:styleId="Cabealho">
    <w:name w:val="header"/>
    <w:basedOn w:val="Normal"/>
    <w:link w:val="CabealhoChar1"/>
    <w:uiPriority w:val="99"/>
    <w:unhideWhenUsed/>
    <w:rsid w:val="004C33A0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4C33A0"/>
  </w:style>
  <w:style w:type="paragraph" w:styleId="Rodap">
    <w:name w:val="footer"/>
    <w:basedOn w:val="Normal"/>
    <w:link w:val="RodapChar1"/>
    <w:uiPriority w:val="99"/>
    <w:unhideWhenUsed/>
    <w:rsid w:val="004C33A0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4C3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Assessor Legislativo</cp:lastModifiedBy>
  <cp:revision>20</cp:revision>
  <cp:lastPrinted>2022-01-04T13:24:00Z</cp:lastPrinted>
  <dcterms:created xsi:type="dcterms:W3CDTF">2022-04-06T13:44:00Z</dcterms:created>
  <dcterms:modified xsi:type="dcterms:W3CDTF">2022-05-04T12:33:00Z</dcterms:modified>
</cp:coreProperties>
</file>