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AADE" w14:textId="19C5FD81" w:rsidR="00F14891" w:rsidRPr="00963D1A" w:rsidRDefault="00F14891" w:rsidP="00F14891">
      <w:pPr>
        <w:pStyle w:val="NormalWeb"/>
        <w:pBdr>
          <w:top w:val="single" w:sz="8" w:space="1" w:color="00000A"/>
          <w:left w:val="single" w:sz="8" w:space="0" w:color="00000A"/>
          <w:bottom w:val="single" w:sz="8" w:space="1" w:color="00000A"/>
          <w:right w:val="single" w:sz="8" w:space="0" w:color="00000A"/>
        </w:pBdr>
        <w:shd w:val="clear" w:color="auto" w:fill="D9D9D9"/>
        <w:spacing w:before="100" w:after="100"/>
        <w:jc w:val="center"/>
        <w:rPr>
          <w:rFonts w:ascii="Verdana" w:hAnsi="Verdana"/>
          <w:sz w:val="40"/>
          <w:szCs w:val="40"/>
        </w:rPr>
      </w:pPr>
      <w:r w:rsidRPr="00963D1A">
        <w:rPr>
          <w:rFonts w:ascii="Verdana" w:hAnsi="Verdana"/>
          <w:b/>
          <w:bCs/>
          <w:sz w:val="40"/>
          <w:szCs w:val="40"/>
        </w:rPr>
        <w:t>PROJETO DE LEI N° ___/20</w:t>
      </w:r>
      <w:r w:rsidR="00B538C8" w:rsidRPr="00963D1A">
        <w:rPr>
          <w:rFonts w:ascii="Verdana" w:hAnsi="Verdana"/>
          <w:b/>
          <w:bCs/>
          <w:sz w:val="40"/>
          <w:szCs w:val="40"/>
        </w:rPr>
        <w:t>23</w:t>
      </w:r>
    </w:p>
    <w:p w14:paraId="2A3EE8F5" w14:textId="795527E4" w:rsidR="00F14891" w:rsidRPr="00963D1A" w:rsidRDefault="00FF0502" w:rsidP="00FF0502">
      <w:pPr>
        <w:pStyle w:val="NormalWeb"/>
        <w:spacing w:beforeAutospacing="0" w:after="0" w:afterAutospacing="0" w:line="240" w:lineRule="auto"/>
        <w:ind w:left="3969"/>
        <w:jc w:val="both"/>
        <w:rPr>
          <w:rFonts w:ascii="Verdana" w:hAnsi="Verdana"/>
          <w:b/>
          <w:bCs/>
          <w:i/>
          <w:iCs/>
          <w:sz w:val="20"/>
          <w:szCs w:val="20"/>
        </w:rPr>
      </w:pPr>
      <w:r w:rsidRPr="00963D1A">
        <w:rPr>
          <w:rFonts w:ascii="Verdana" w:hAnsi="Verdana" w:cs="Segoe UI"/>
          <w:b/>
          <w:bCs/>
          <w:i/>
          <w:iCs/>
          <w:sz w:val="20"/>
          <w:szCs w:val="20"/>
          <w:shd w:val="clear" w:color="auto" w:fill="FFFFFF"/>
        </w:rPr>
        <w:t>Assegura às pessoas com Transtorno do Espectro Autista o direito</w:t>
      </w:r>
      <w:r w:rsidR="00344765" w:rsidRPr="00963D1A">
        <w:rPr>
          <w:rFonts w:ascii="Verdana" w:hAnsi="Verdana" w:cs="Segoe UI"/>
          <w:b/>
          <w:bCs/>
          <w:i/>
          <w:iCs/>
          <w:sz w:val="20"/>
          <w:szCs w:val="20"/>
          <w:shd w:val="clear" w:color="auto" w:fill="FFFFFF"/>
        </w:rPr>
        <w:t xml:space="preserve"> ao acompanhante especializado e o direito de </w:t>
      </w:r>
      <w:r w:rsidRPr="00963D1A">
        <w:rPr>
          <w:rFonts w:ascii="Verdana" w:hAnsi="Verdana" w:cs="Segoe UI"/>
          <w:b/>
          <w:bCs/>
          <w:i/>
          <w:iCs/>
          <w:sz w:val="20"/>
          <w:szCs w:val="20"/>
          <w:shd w:val="clear" w:color="auto" w:fill="FFFFFF"/>
        </w:rPr>
        <w:t xml:space="preserve">ingresso e permanência </w:t>
      </w:r>
      <w:r w:rsidR="00344765" w:rsidRPr="00963D1A">
        <w:rPr>
          <w:rFonts w:ascii="Verdana" w:hAnsi="Verdana" w:cs="Segoe UI"/>
          <w:b/>
          <w:bCs/>
          <w:i/>
          <w:iCs/>
          <w:sz w:val="20"/>
          <w:szCs w:val="20"/>
          <w:shd w:val="clear" w:color="auto" w:fill="FFFFFF"/>
        </w:rPr>
        <w:t>d</w:t>
      </w:r>
      <w:r w:rsidR="007D3E95" w:rsidRPr="00963D1A">
        <w:rPr>
          <w:rFonts w:ascii="Verdana" w:hAnsi="Verdana" w:cs="Segoe UI"/>
          <w:b/>
          <w:bCs/>
          <w:i/>
          <w:iCs/>
          <w:sz w:val="20"/>
          <w:szCs w:val="20"/>
          <w:shd w:val="clear" w:color="auto" w:fill="FFFFFF"/>
        </w:rPr>
        <w:t>o</w:t>
      </w:r>
      <w:r w:rsidRPr="00963D1A">
        <w:rPr>
          <w:rFonts w:ascii="Verdana" w:hAnsi="Verdana" w:cs="Segoe UI"/>
          <w:b/>
          <w:bCs/>
          <w:i/>
          <w:iCs/>
          <w:sz w:val="20"/>
          <w:szCs w:val="20"/>
          <w:shd w:val="clear" w:color="auto" w:fill="FFFFFF"/>
        </w:rPr>
        <w:t xml:space="preserve"> seu acompanhante terapêutico nas instituições de ensino públicas e privadas no âmbito do Município de Carmo do Cajuru/MG</w:t>
      </w:r>
      <w:r w:rsidRPr="00963D1A">
        <w:rPr>
          <w:rFonts w:ascii="Verdana" w:hAnsi="Verdana"/>
          <w:b/>
          <w:bCs/>
          <w:i/>
          <w:iCs/>
          <w:sz w:val="20"/>
          <w:szCs w:val="20"/>
        </w:rPr>
        <w:t>.</w:t>
      </w:r>
    </w:p>
    <w:p w14:paraId="4A7BBE78" w14:textId="77777777" w:rsidR="00F14891" w:rsidRPr="00963D1A" w:rsidRDefault="00F14891" w:rsidP="00F14891">
      <w:pPr>
        <w:pStyle w:val="western"/>
        <w:spacing w:beforeAutospacing="0" w:after="0"/>
        <w:rPr>
          <w:rFonts w:ascii="Verdana" w:hAnsi="Verdana"/>
        </w:rPr>
      </w:pPr>
    </w:p>
    <w:p w14:paraId="0846D5AB" w14:textId="77777777" w:rsidR="00F14891" w:rsidRPr="00963D1A" w:rsidRDefault="00F14891" w:rsidP="00F14891">
      <w:pPr>
        <w:pStyle w:val="western"/>
        <w:spacing w:beforeAutospacing="0" w:after="0" w:line="360" w:lineRule="auto"/>
        <w:ind w:firstLine="708"/>
        <w:jc w:val="both"/>
        <w:rPr>
          <w:rFonts w:ascii="Verdana" w:hAnsi="Verdana"/>
          <w:i/>
          <w:iCs/>
        </w:rPr>
      </w:pPr>
      <w:r w:rsidRPr="00963D1A">
        <w:rPr>
          <w:rFonts w:ascii="Verdana" w:hAnsi="Verdana"/>
        </w:rPr>
        <w:t>O</w:t>
      </w:r>
      <w:r w:rsidRPr="00963D1A">
        <w:rPr>
          <w:rFonts w:ascii="Verdana" w:hAnsi="Verdana"/>
          <w:i/>
          <w:iCs/>
        </w:rPr>
        <w:t xml:space="preserve"> Vereador que o presente assina, no uso de suas faculdades legislativas, consoante lhe faculta o art. 36 da Lei Orgânica do Município, apresenta o seguinte Projeto de Lei:</w:t>
      </w:r>
    </w:p>
    <w:p w14:paraId="207FACF5" w14:textId="77777777" w:rsidR="00F14891" w:rsidRPr="00963D1A" w:rsidRDefault="00F14891" w:rsidP="00F14891">
      <w:pPr>
        <w:pStyle w:val="western"/>
        <w:spacing w:beforeAutospacing="0" w:after="0" w:line="360" w:lineRule="auto"/>
        <w:ind w:firstLine="708"/>
        <w:jc w:val="both"/>
        <w:rPr>
          <w:rFonts w:ascii="Verdana" w:hAnsi="Verdana"/>
        </w:rPr>
      </w:pPr>
    </w:p>
    <w:p w14:paraId="19D22E1E" w14:textId="4B379045" w:rsidR="00FF0502" w:rsidRPr="00963D1A" w:rsidRDefault="00FF0502" w:rsidP="00FF0502">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b/>
          <w:bCs/>
          <w:szCs w:val="22"/>
        </w:rPr>
        <w:t>Art. 1º.</w:t>
      </w:r>
      <w:r w:rsidRPr="00963D1A">
        <w:rPr>
          <w:rFonts w:ascii="Verdana" w:hAnsi="Verdana" w:cs="Segoe UI"/>
          <w:szCs w:val="22"/>
        </w:rPr>
        <w:t xml:space="preserve"> Fica assegurado à pessoa com Transtorno do Espectro Autista </w:t>
      </w:r>
      <w:r w:rsidR="00686097" w:rsidRPr="00963D1A">
        <w:rPr>
          <w:rFonts w:ascii="Verdana" w:hAnsi="Verdana" w:cs="Segoe UI"/>
          <w:szCs w:val="22"/>
        </w:rPr>
        <w:t xml:space="preserve">(TEA) </w:t>
      </w:r>
      <w:r w:rsidRPr="00963D1A">
        <w:rPr>
          <w:rFonts w:ascii="Verdana" w:hAnsi="Verdana" w:cs="Segoe UI"/>
          <w:szCs w:val="22"/>
        </w:rPr>
        <w:t xml:space="preserve">o direito </w:t>
      </w:r>
      <w:r w:rsidR="007D3E95" w:rsidRPr="00963D1A">
        <w:rPr>
          <w:rFonts w:ascii="Verdana" w:hAnsi="Verdana" w:cs="Segoe UI"/>
          <w:szCs w:val="22"/>
        </w:rPr>
        <w:t xml:space="preserve">ao acompanhante especializado e o direito </w:t>
      </w:r>
      <w:r w:rsidRPr="00963D1A">
        <w:rPr>
          <w:rFonts w:ascii="Verdana" w:hAnsi="Verdana" w:cs="Segoe UI"/>
          <w:szCs w:val="22"/>
        </w:rPr>
        <w:t xml:space="preserve">de ingresso e permanência do seu acompanhante terapêutico nas instituições de ensino públicas e privadas no âmbito do </w:t>
      </w:r>
      <w:r w:rsidR="00017191" w:rsidRPr="00963D1A">
        <w:rPr>
          <w:rFonts w:ascii="Verdana" w:hAnsi="Verdana" w:cs="Segoe UI"/>
          <w:szCs w:val="22"/>
          <w:shd w:val="clear" w:color="auto" w:fill="FFFFFF"/>
        </w:rPr>
        <w:t>Município de Carmo do Cajuru/MG</w:t>
      </w:r>
      <w:r w:rsidRPr="00963D1A">
        <w:rPr>
          <w:rFonts w:ascii="Verdana" w:hAnsi="Verdana" w:cs="Segoe UI"/>
          <w:szCs w:val="22"/>
        </w:rPr>
        <w:t>.</w:t>
      </w:r>
    </w:p>
    <w:p w14:paraId="01FD04EA" w14:textId="77777777" w:rsidR="00815C75" w:rsidRPr="00963D1A" w:rsidRDefault="00815C75" w:rsidP="00FF0502">
      <w:pPr>
        <w:pStyle w:val="NormalWeb"/>
        <w:shd w:val="clear" w:color="auto" w:fill="FFFFFF"/>
        <w:spacing w:beforeAutospacing="0" w:after="0" w:afterAutospacing="0"/>
        <w:jc w:val="both"/>
        <w:rPr>
          <w:rFonts w:ascii="Verdana" w:hAnsi="Verdana"/>
          <w:b/>
          <w:bCs/>
        </w:rPr>
      </w:pPr>
    </w:p>
    <w:p w14:paraId="6CCB665A" w14:textId="32B58B35" w:rsidR="00686097" w:rsidRPr="00963D1A" w:rsidRDefault="00815C75" w:rsidP="00FF0502">
      <w:pPr>
        <w:pStyle w:val="NormalWeb"/>
        <w:shd w:val="clear" w:color="auto" w:fill="FFFFFF"/>
        <w:spacing w:beforeAutospacing="0" w:after="0" w:afterAutospacing="0"/>
        <w:jc w:val="both"/>
        <w:rPr>
          <w:rFonts w:ascii="Verdana" w:hAnsi="Verdana"/>
        </w:rPr>
      </w:pPr>
      <w:r w:rsidRPr="00963D1A">
        <w:rPr>
          <w:rFonts w:ascii="Verdana" w:hAnsi="Verdana"/>
          <w:b/>
          <w:bCs/>
        </w:rPr>
        <w:t>Art. 2</w:t>
      </w:r>
      <w:r w:rsidR="00686097" w:rsidRPr="00963D1A">
        <w:rPr>
          <w:rFonts w:ascii="Verdana" w:hAnsi="Verdana"/>
          <w:b/>
          <w:bCs/>
        </w:rPr>
        <w:t>º.</w:t>
      </w:r>
      <w:r w:rsidR="00686097" w:rsidRPr="00963D1A">
        <w:rPr>
          <w:rFonts w:ascii="Verdana" w:hAnsi="Verdana"/>
        </w:rPr>
        <w:t xml:space="preserve"> Em casos de comprovada necessidade, a pessoa com TEA incluída nas classes comuns de ensino regular</w:t>
      </w:r>
      <w:r w:rsidR="00EA5B89" w:rsidRPr="00963D1A">
        <w:rPr>
          <w:rFonts w:ascii="Verdana" w:hAnsi="Verdana"/>
        </w:rPr>
        <w:t xml:space="preserve"> no âmbito municipal</w:t>
      </w:r>
      <w:r w:rsidR="00686097" w:rsidRPr="00963D1A">
        <w:rPr>
          <w:rFonts w:ascii="Verdana" w:hAnsi="Verdana"/>
        </w:rPr>
        <w:t>, terá direito a</w:t>
      </w:r>
      <w:r w:rsidR="007D3E95" w:rsidRPr="00963D1A">
        <w:rPr>
          <w:rFonts w:ascii="Verdana" w:hAnsi="Verdana"/>
        </w:rPr>
        <w:t>o</w:t>
      </w:r>
      <w:r w:rsidR="00686097" w:rsidRPr="00963D1A">
        <w:rPr>
          <w:rFonts w:ascii="Verdana" w:hAnsi="Verdana"/>
        </w:rPr>
        <w:t xml:space="preserve"> acompanhante especializado.</w:t>
      </w:r>
    </w:p>
    <w:p w14:paraId="198BD9A2" w14:textId="1C062934" w:rsidR="002D611E" w:rsidRPr="002D611E" w:rsidRDefault="002D611E" w:rsidP="002D611E">
      <w:pPr>
        <w:pStyle w:val="NormalWeb"/>
        <w:shd w:val="clear" w:color="auto" w:fill="FFFFFF"/>
        <w:spacing w:beforeAutospacing="0" w:after="0" w:afterAutospacing="0"/>
        <w:jc w:val="both"/>
        <w:rPr>
          <w:rFonts w:ascii="Verdana" w:hAnsi="Verdana"/>
        </w:rPr>
      </w:pPr>
      <w:r w:rsidRPr="002D611E">
        <w:rPr>
          <w:rFonts w:ascii="Verdana" w:hAnsi="Verdana"/>
          <w:b/>
          <w:bCs/>
        </w:rPr>
        <w:t>§ 1º.</w:t>
      </w:r>
      <w:r w:rsidRPr="002D611E">
        <w:rPr>
          <w:rFonts w:ascii="Verdana" w:hAnsi="Verdana"/>
        </w:rPr>
        <w:t xml:space="preserve"> A formação do acompanhante especializado far-se-á em nível superior, no curso de pedagogia, exigindo-se a expertise em ensino especializado em educação inclusiva ou educação especial, bem como capacitação para utilizar Comunicação Aumentativa Alternativa (CAA), especialmente em casos de alunos não oralizados, e/ou </w:t>
      </w:r>
      <w:r w:rsidRPr="002D611E">
        <w:rPr>
          <w:rFonts w:ascii="Verdana" w:hAnsi="Verdana" w:cs="Segoe UI"/>
          <w:szCs w:val="22"/>
        </w:rPr>
        <w:t>capacitação para a implementação da ciência de Análise do Comportamento Aplicada (ABA) ou outra abordagem terapêutica comprovada cientificamente, nos termos do parágrafo único do artigo 3º da </w:t>
      </w:r>
      <w:hyperlink r:id="rId6" w:history="1">
        <w:r w:rsidRPr="002D611E">
          <w:rPr>
            <w:rStyle w:val="Hyperlink"/>
            <w:rFonts w:ascii="Verdana" w:hAnsi="Verdana" w:cs="Segoe UI"/>
            <w:color w:val="auto"/>
            <w:szCs w:val="22"/>
            <w:u w:val="none"/>
          </w:rPr>
          <w:t>Lei nº 12.764, de 27</w:t>
        </w:r>
      </w:hyperlink>
      <w:r w:rsidRPr="002D611E">
        <w:rPr>
          <w:rFonts w:ascii="Verdana" w:hAnsi="Verdana" w:cs="Segoe UI"/>
          <w:szCs w:val="22"/>
        </w:rPr>
        <w:t xml:space="preserve"> de dezembro de 2012</w:t>
      </w:r>
      <w:r w:rsidRPr="002D611E">
        <w:rPr>
          <w:rFonts w:ascii="Verdana" w:hAnsi="Verdana"/>
        </w:rPr>
        <w:t>.</w:t>
      </w:r>
    </w:p>
    <w:p w14:paraId="2528E189" w14:textId="77777777" w:rsidR="002D611E" w:rsidRPr="002D611E" w:rsidRDefault="002D611E" w:rsidP="002D611E">
      <w:pPr>
        <w:pStyle w:val="NormalWeb"/>
        <w:shd w:val="clear" w:color="auto" w:fill="FFFFFF"/>
        <w:spacing w:beforeAutospacing="0" w:after="0" w:afterAutospacing="0"/>
        <w:jc w:val="both"/>
        <w:rPr>
          <w:rFonts w:ascii="Verdana" w:hAnsi="Verdana"/>
        </w:rPr>
      </w:pPr>
      <w:r w:rsidRPr="002D611E">
        <w:rPr>
          <w:rFonts w:ascii="Verdana" w:hAnsi="Verdana"/>
          <w:b/>
          <w:bCs/>
        </w:rPr>
        <w:t>§ 2º.</w:t>
      </w:r>
      <w:r w:rsidRPr="002D611E">
        <w:rPr>
          <w:rFonts w:ascii="Verdana" w:hAnsi="Verdana"/>
        </w:rPr>
        <w:t xml:space="preserve"> Cada acompanhante especializado será responsável pelo atendimento individual de somente 1 (um) aluno </w:t>
      </w:r>
      <w:r w:rsidRPr="002D611E">
        <w:rPr>
          <w:rFonts w:ascii="Verdana" w:hAnsi="Verdana" w:cs="Segoe UI"/>
          <w:szCs w:val="22"/>
        </w:rPr>
        <w:t xml:space="preserve">com Transtorno do Espectro Autista (TEA). </w:t>
      </w:r>
    </w:p>
    <w:p w14:paraId="2472DD43" w14:textId="77777777" w:rsidR="002D611E" w:rsidRPr="002D611E" w:rsidRDefault="002D611E" w:rsidP="002D611E">
      <w:pPr>
        <w:pStyle w:val="NormalWeb"/>
        <w:shd w:val="clear" w:color="auto" w:fill="FFFFFF"/>
        <w:spacing w:beforeAutospacing="0" w:after="0" w:afterAutospacing="0"/>
        <w:jc w:val="both"/>
        <w:rPr>
          <w:rFonts w:ascii="Verdana" w:hAnsi="Verdana"/>
        </w:rPr>
      </w:pPr>
      <w:r w:rsidRPr="002D611E">
        <w:rPr>
          <w:rFonts w:ascii="Verdana" w:hAnsi="Verdana"/>
          <w:b/>
          <w:bCs/>
        </w:rPr>
        <w:t>§ 3º.</w:t>
      </w:r>
      <w:r w:rsidRPr="002D611E">
        <w:rPr>
          <w:rFonts w:ascii="Verdana" w:hAnsi="Verdana"/>
        </w:rPr>
        <w:t xml:space="preserve"> O acompanhante especializado atuará por meio de intervenções pedagógicas especializadas na classe do ensino comum, utilizando estratégias, recursos e tecnologias assistivas para facilitar o acesso do aluno com Transtorno do Espectro Autista (TEA) aos conhecimentos curriculares e inclui-lo em todas as atividades didático-pedagógicas, além de auxiliá-lo nas interações sociais.</w:t>
      </w:r>
    </w:p>
    <w:p w14:paraId="213CCCF2" w14:textId="77777777" w:rsidR="002D611E" w:rsidRPr="002D611E" w:rsidRDefault="002D611E" w:rsidP="002D611E">
      <w:pPr>
        <w:pStyle w:val="NormalWeb"/>
        <w:shd w:val="clear" w:color="auto" w:fill="FFFFFF"/>
        <w:spacing w:beforeAutospacing="0" w:after="0" w:afterAutospacing="0"/>
        <w:jc w:val="both"/>
        <w:rPr>
          <w:rFonts w:ascii="Verdana" w:hAnsi="Verdana"/>
        </w:rPr>
      </w:pPr>
      <w:r w:rsidRPr="002D611E">
        <w:rPr>
          <w:rFonts w:ascii="Verdana" w:hAnsi="Verdana"/>
          <w:b/>
          <w:bCs/>
        </w:rPr>
        <w:t>§ 4º</w:t>
      </w:r>
      <w:r w:rsidRPr="002D611E">
        <w:rPr>
          <w:rFonts w:ascii="Verdana" w:hAnsi="Verdana"/>
        </w:rPr>
        <w:t xml:space="preserve">. Incumbe ao acompanhante especializado contribuir para a elaboração e atualizações do </w:t>
      </w:r>
      <w:r w:rsidRPr="002D611E">
        <w:rPr>
          <w:rFonts w:ascii="Verdana" w:hAnsi="Verdana" w:cs="Segoe UI"/>
          <w:szCs w:val="22"/>
        </w:rPr>
        <w:t xml:space="preserve">Plano de Desenvolvimento Individualizado (PDI), em conjunto </w:t>
      </w:r>
      <w:r w:rsidRPr="002D611E">
        <w:rPr>
          <w:rFonts w:ascii="Verdana" w:hAnsi="Verdana"/>
        </w:rPr>
        <w:t xml:space="preserve">com os professores regentes, coordenador pedagógico, professor de Atendimento Educacional Especializado (AEE) e demais profissionais envolvidos no plano de </w:t>
      </w:r>
      <w:r w:rsidRPr="002D611E">
        <w:rPr>
          <w:rFonts w:ascii="Verdana" w:hAnsi="Verdana"/>
        </w:rPr>
        <w:lastRenderedPageBreak/>
        <w:t xml:space="preserve">intervenção no desenvolvimento </w:t>
      </w:r>
      <w:r w:rsidRPr="002D611E">
        <w:rPr>
          <w:rFonts w:ascii="Verdana" w:hAnsi="Verdana" w:cs="Segoe UI"/>
          <w:szCs w:val="22"/>
        </w:rPr>
        <w:t>do aluno com Transtorno do Espectro Autista (TEA), a fim de auxiliar numa abordagem personalizada das suas necessidades educacionais.</w:t>
      </w:r>
    </w:p>
    <w:p w14:paraId="360DE814" w14:textId="77777777" w:rsidR="00EB5A3B" w:rsidRPr="002D611E" w:rsidRDefault="00EB5A3B" w:rsidP="00D26FB3">
      <w:pPr>
        <w:pStyle w:val="NormalWeb"/>
        <w:shd w:val="clear" w:color="auto" w:fill="FFFFFF"/>
        <w:spacing w:beforeAutospacing="0" w:after="0" w:afterAutospacing="0"/>
        <w:jc w:val="both"/>
        <w:rPr>
          <w:rFonts w:ascii="Verdana" w:hAnsi="Verdana" w:cs="Segoe UI"/>
          <w:szCs w:val="22"/>
        </w:rPr>
      </w:pPr>
    </w:p>
    <w:p w14:paraId="195199F1" w14:textId="09EB6F4A" w:rsidR="00B8001D" w:rsidRPr="00963D1A" w:rsidRDefault="00FF0502" w:rsidP="00FF0502">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b/>
          <w:bCs/>
          <w:szCs w:val="22"/>
        </w:rPr>
        <w:t xml:space="preserve">Art. </w:t>
      </w:r>
      <w:r w:rsidR="00815C75" w:rsidRPr="00963D1A">
        <w:rPr>
          <w:rFonts w:ascii="Verdana" w:hAnsi="Verdana" w:cs="Segoe UI"/>
          <w:b/>
          <w:bCs/>
          <w:szCs w:val="22"/>
        </w:rPr>
        <w:t>3</w:t>
      </w:r>
      <w:r w:rsidRPr="00963D1A">
        <w:rPr>
          <w:rFonts w:ascii="Verdana" w:hAnsi="Verdana" w:cs="Segoe UI"/>
          <w:b/>
          <w:bCs/>
          <w:szCs w:val="22"/>
        </w:rPr>
        <w:t>º.</w:t>
      </w:r>
      <w:r w:rsidRPr="00963D1A">
        <w:rPr>
          <w:rFonts w:ascii="Verdana" w:hAnsi="Verdana" w:cs="Segoe UI"/>
          <w:szCs w:val="22"/>
        </w:rPr>
        <w:t xml:space="preserve"> Para fins de aplicação desta lei, entende-se por acompanhante terapêutico </w:t>
      </w:r>
      <w:r w:rsidR="00EC1C9F" w:rsidRPr="00963D1A">
        <w:rPr>
          <w:rFonts w:ascii="Verdana" w:hAnsi="Verdana" w:cs="Segoe UI"/>
          <w:szCs w:val="22"/>
        </w:rPr>
        <w:t xml:space="preserve">o profissional que proporciona </w:t>
      </w:r>
      <w:r w:rsidR="00D26FB3" w:rsidRPr="00963D1A">
        <w:rPr>
          <w:rFonts w:ascii="Verdana" w:hAnsi="Verdana" w:cs="Segoe UI"/>
          <w:szCs w:val="22"/>
        </w:rPr>
        <w:t xml:space="preserve">apoio emocional e terapêutico, colaborando com professores e psicólogos escolares para garantir </w:t>
      </w:r>
      <w:r w:rsidR="00B8001D" w:rsidRPr="00963D1A">
        <w:rPr>
          <w:rFonts w:ascii="Verdana" w:hAnsi="Verdana" w:cs="Segoe UI"/>
          <w:szCs w:val="22"/>
        </w:rPr>
        <w:t>a</w:t>
      </w:r>
      <w:r w:rsidR="00B8001D" w:rsidRPr="00963D1A">
        <w:rPr>
          <w:rFonts w:ascii="Verdana" w:hAnsi="Verdana"/>
        </w:rPr>
        <w:t xml:space="preserve"> autonomia, a (</w:t>
      </w:r>
      <w:proofErr w:type="spellStart"/>
      <w:r w:rsidR="00B8001D" w:rsidRPr="00963D1A">
        <w:rPr>
          <w:rFonts w:ascii="Verdana" w:hAnsi="Verdana"/>
        </w:rPr>
        <w:t>re</w:t>
      </w:r>
      <w:proofErr w:type="spellEnd"/>
      <w:r w:rsidR="00B8001D" w:rsidRPr="00963D1A">
        <w:rPr>
          <w:rFonts w:ascii="Verdana" w:hAnsi="Verdana"/>
        </w:rPr>
        <w:t xml:space="preserve">)inserção social e </w:t>
      </w:r>
      <w:r w:rsidR="00D26FB3" w:rsidRPr="00963D1A">
        <w:rPr>
          <w:rFonts w:ascii="Verdana" w:hAnsi="Verdana" w:cs="Segoe UI"/>
          <w:szCs w:val="22"/>
        </w:rPr>
        <w:t xml:space="preserve">um ambiente de aprendizado saudável ao aluno </w:t>
      </w:r>
      <w:r w:rsidR="00F46187" w:rsidRPr="00963D1A">
        <w:rPr>
          <w:rFonts w:ascii="Verdana" w:hAnsi="Verdana" w:cs="Segoe UI"/>
          <w:szCs w:val="22"/>
        </w:rPr>
        <w:t>com Transtorno do Espectro Autista</w:t>
      </w:r>
      <w:r w:rsidR="00B8001D" w:rsidRPr="00963D1A">
        <w:rPr>
          <w:rFonts w:ascii="Verdana" w:hAnsi="Verdana" w:cs="Segoe UI"/>
          <w:szCs w:val="22"/>
        </w:rPr>
        <w:t>.</w:t>
      </w:r>
    </w:p>
    <w:p w14:paraId="2F3FF689" w14:textId="101C5C62" w:rsidR="00FF0502" w:rsidRPr="00963D1A" w:rsidRDefault="00B8001D" w:rsidP="00FF0502">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b/>
          <w:bCs/>
          <w:szCs w:val="22"/>
        </w:rPr>
        <w:t>§1º.</w:t>
      </w:r>
      <w:r w:rsidRPr="00963D1A">
        <w:rPr>
          <w:rFonts w:ascii="Verdana" w:hAnsi="Verdana" w:cs="Segoe UI"/>
          <w:szCs w:val="22"/>
        </w:rPr>
        <w:t xml:space="preserve"> A</w:t>
      </w:r>
      <w:r w:rsidR="00D26FB3" w:rsidRPr="00963D1A">
        <w:rPr>
          <w:rFonts w:ascii="Verdana" w:hAnsi="Verdana" w:cs="Segoe UI"/>
          <w:szCs w:val="22"/>
        </w:rPr>
        <w:t xml:space="preserve"> </w:t>
      </w:r>
      <w:r w:rsidR="00EC1C9F" w:rsidRPr="00963D1A">
        <w:rPr>
          <w:rFonts w:ascii="Verdana" w:hAnsi="Verdana" w:cs="Segoe UI"/>
          <w:szCs w:val="22"/>
        </w:rPr>
        <w:t xml:space="preserve">formação </w:t>
      </w:r>
      <w:r w:rsidRPr="00963D1A">
        <w:rPr>
          <w:rFonts w:ascii="Verdana" w:hAnsi="Verdana" w:cs="Segoe UI"/>
          <w:szCs w:val="22"/>
        </w:rPr>
        <w:t xml:space="preserve">acadêmica do acompanhante terapêutico </w:t>
      </w:r>
      <w:r w:rsidRPr="00963D1A">
        <w:rPr>
          <w:rFonts w:ascii="Verdana" w:hAnsi="Verdana"/>
        </w:rPr>
        <w:t xml:space="preserve">far-se-á em nível superior, nos </w:t>
      </w:r>
      <w:r w:rsidR="00EC1C9F" w:rsidRPr="00963D1A">
        <w:rPr>
          <w:rFonts w:ascii="Verdana" w:hAnsi="Verdana"/>
        </w:rPr>
        <w:t>cursos de psicologia, pedagogia</w:t>
      </w:r>
      <w:r w:rsidR="00F46187" w:rsidRPr="00963D1A">
        <w:rPr>
          <w:rFonts w:ascii="Verdana" w:hAnsi="Verdana"/>
        </w:rPr>
        <w:t>,</w:t>
      </w:r>
      <w:r w:rsidR="00EC1C9F" w:rsidRPr="00963D1A">
        <w:rPr>
          <w:rFonts w:ascii="Verdana" w:hAnsi="Verdana"/>
        </w:rPr>
        <w:t xml:space="preserve"> terapia ocupacional</w:t>
      </w:r>
      <w:r w:rsidR="00F46187" w:rsidRPr="00963D1A">
        <w:rPr>
          <w:rFonts w:ascii="Verdana" w:hAnsi="Verdana"/>
        </w:rPr>
        <w:t xml:space="preserve"> ou técnicas de acompanhamento terapêutico</w:t>
      </w:r>
      <w:r w:rsidR="00EC1C9F" w:rsidRPr="00963D1A">
        <w:rPr>
          <w:rFonts w:ascii="Verdana" w:hAnsi="Verdana"/>
        </w:rPr>
        <w:t>,</w:t>
      </w:r>
      <w:r w:rsidR="00EC1C9F" w:rsidRPr="00963D1A">
        <w:rPr>
          <w:rFonts w:ascii="Verdana" w:hAnsi="Verdana" w:cs="Segoe UI"/>
          <w:szCs w:val="22"/>
        </w:rPr>
        <w:t xml:space="preserve"> </w:t>
      </w:r>
      <w:r w:rsidR="00FF0502" w:rsidRPr="00963D1A">
        <w:rPr>
          <w:rFonts w:ascii="Verdana" w:hAnsi="Verdana" w:cs="Segoe UI"/>
          <w:szCs w:val="22"/>
        </w:rPr>
        <w:t xml:space="preserve">capacitado para a efetiva implementação da ciência de Análise do Comportamento Aplicada </w:t>
      </w:r>
      <w:r w:rsidR="007E1E99" w:rsidRPr="00963D1A">
        <w:rPr>
          <w:rFonts w:ascii="Verdana" w:hAnsi="Verdana" w:cs="Segoe UI"/>
          <w:szCs w:val="22"/>
        </w:rPr>
        <w:t>(</w:t>
      </w:r>
      <w:r w:rsidR="00FF0502" w:rsidRPr="00963D1A">
        <w:rPr>
          <w:rFonts w:ascii="Verdana" w:hAnsi="Verdana" w:cs="Segoe UI"/>
          <w:szCs w:val="22"/>
        </w:rPr>
        <w:t>ABA</w:t>
      </w:r>
      <w:r w:rsidR="007E1E99" w:rsidRPr="00963D1A">
        <w:rPr>
          <w:rFonts w:ascii="Verdana" w:hAnsi="Verdana" w:cs="Segoe UI"/>
          <w:szCs w:val="22"/>
        </w:rPr>
        <w:t>)</w:t>
      </w:r>
      <w:r w:rsidR="00FF0502" w:rsidRPr="00963D1A">
        <w:rPr>
          <w:rFonts w:ascii="Verdana" w:hAnsi="Verdana" w:cs="Segoe UI"/>
          <w:szCs w:val="22"/>
        </w:rPr>
        <w:t xml:space="preserve"> ou outra abordagem terapêutica comprovada cientificamente, nos termos do parágrafo único do artigo 3º da </w:t>
      </w:r>
      <w:hyperlink r:id="rId7" w:history="1">
        <w:r w:rsidR="00FF0502" w:rsidRPr="00963D1A">
          <w:rPr>
            <w:rStyle w:val="Hyperlink"/>
            <w:rFonts w:ascii="Verdana" w:hAnsi="Verdana" w:cs="Segoe UI"/>
            <w:color w:val="auto"/>
            <w:szCs w:val="22"/>
            <w:u w:val="none"/>
          </w:rPr>
          <w:t>Lei nº 12.764, de 27</w:t>
        </w:r>
      </w:hyperlink>
      <w:r w:rsidR="00017191" w:rsidRPr="00963D1A">
        <w:rPr>
          <w:rFonts w:ascii="Verdana" w:hAnsi="Verdana" w:cs="Segoe UI"/>
          <w:szCs w:val="22"/>
        </w:rPr>
        <w:t xml:space="preserve"> de dezembro de </w:t>
      </w:r>
      <w:r w:rsidR="00FF0502" w:rsidRPr="00963D1A">
        <w:rPr>
          <w:rFonts w:ascii="Verdana" w:hAnsi="Verdana" w:cs="Segoe UI"/>
          <w:szCs w:val="22"/>
        </w:rPr>
        <w:t>2012.</w:t>
      </w:r>
      <w:r w:rsidR="00A450EA" w:rsidRPr="00963D1A">
        <w:rPr>
          <w:rFonts w:ascii="Verdana" w:hAnsi="Verdana" w:cs="Segoe UI"/>
          <w:szCs w:val="22"/>
        </w:rPr>
        <w:t xml:space="preserve"> </w:t>
      </w:r>
    </w:p>
    <w:p w14:paraId="6C8BF775" w14:textId="7412F776" w:rsidR="00FF0502" w:rsidRPr="00963D1A" w:rsidRDefault="00B8001D" w:rsidP="00FF0502">
      <w:pPr>
        <w:pStyle w:val="NormalWeb"/>
        <w:shd w:val="clear" w:color="auto" w:fill="FFFFFF"/>
        <w:spacing w:beforeAutospacing="0" w:after="0" w:afterAutospacing="0"/>
        <w:jc w:val="both"/>
        <w:rPr>
          <w:rFonts w:ascii="Verdana" w:hAnsi="Verdana"/>
        </w:rPr>
      </w:pPr>
      <w:r w:rsidRPr="00963D1A">
        <w:rPr>
          <w:rFonts w:ascii="Verdana" w:hAnsi="Verdana" w:cs="Segoe UI"/>
          <w:b/>
          <w:bCs/>
          <w:szCs w:val="22"/>
        </w:rPr>
        <w:t>§2º.</w:t>
      </w:r>
      <w:r w:rsidRPr="00963D1A">
        <w:rPr>
          <w:rFonts w:ascii="Verdana" w:hAnsi="Verdana" w:cs="Segoe UI"/>
          <w:szCs w:val="22"/>
        </w:rPr>
        <w:t xml:space="preserve"> </w:t>
      </w:r>
      <w:r w:rsidR="00166935" w:rsidRPr="00963D1A">
        <w:rPr>
          <w:rFonts w:ascii="Verdana" w:hAnsi="Verdana"/>
        </w:rPr>
        <w:t>O Acompanhamento Terapêutico (AT) configura-se como um recurso humano desprovido de função pedagógica ou qualquer vínculo empregatício com a Instituição de Ensino.</w:t>
      </w:r>
    </w:p>
    <w:p w14:paraId="16AC6161" w14:textId="77777777" w:rsidR="00166935" w:rsidRPr="00963D1A" w:rsidRDefault="00166935" w:rsidP="00FF0502">
      <w:pPr>
        <w:pStyle w:val="NormalWeb"/>
        <w:shd w:val="clear" w:color="auto" w:fill="FFFFFF"/>
        <w:spacing w:beforeAutospacing="0" w:after="0" w:afterAutospacing="0"/>
        <w:jc w:val="both"/>
        <w:rPr>
          <w:rFonts w:ascii="Verdana" w:hAnsi="Verdana" w:cs="Segoe UI"/>
          <w:szCs w:val="22"/>
        </w:rPr>
      </w:pPr>
    </w:p>
    <w:p w14:paraId="3CC62067" w14:textId="1352DE08" w:rsidR="00344765" w:rsidRPr="00963D1A" w:rsidRDefault="00344765" w:rsidP="00344765">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b/>
          <w:bCs/>
          <w:szCs w:val="22"/>
        </w:rPr>
        <w:t>Art. 4º.</w:t>
      </w:r>
      <w:r w:rsidRPr="00963D1A">
        <w:rPr>
          <w:rFonts w:ascii="Verdana" w:hAnsi="Verdana" w:cs="Segoe UI"/>
          <w:szCs w:val="22"/>
        </w:rPr>
        <w:t xml:space="preserve"> </w:t>
      </w:r>
      <w:r w:rsidR="00C4015E" w:rsidRPr="00963D1A">
        <w:rPr>
          <w:rFonts w:ascii="Verdana" w:hAnsi="Verdana" w:cs="Segoe UI"/>
          <w:szCs w:val="22"/>
        </w:rPr>
        <w:t xml:space="preserve">Para garantir o direito ao acompanhamento terapêutico individualizado </w:t>
      </w:r>
      <w:r w:rsidRPr="00963D1A">
        <w:rPr>
          <w:rFonts w:ascii="Verdana" w:hAnsi="Verdana" w:cs="Segoe UI"/>
          <w:szCs w:val="22"/>
        </w:rPr>
        <w:t>aos</w:t>
      </w:r>
      <w:r w:rsidR="00C4015E" w:rsidRPr="00963D1A">
        <w:rPr>
          <w:rFonts w:ascii="Verdana" w:hAnsi="Verdana" w:cs="Segoe UI"/>
          <w:szCs w:val="22"/>
        </w:rPr>
        <w:t xml:space="preserve"> alunos com Transtorno do Espectro Autista (TEA), os responsáveis deve</w:t>
      </w:r>
      <w:r w:rsidR="00D26FB3" w:rsidRPr="00963D1A">
        <w:rPr>
          <w:rFonts w:ascii="Verdana" w:hAnsi="Verdana" w:cs="Segoe UI"/>
          <w:szCs w:val="22"/>
        </w:rPr>
        <w:t>rão</w:t>
      </w:r>
      <w:r w:rsidR="00C4015E" w:rsidRPr="00963D1A">
        <w:rPr>
          <w:rFonts w:ascii="Verdana" w:hAnsi="Verdana" w:cs="Segoe UI"/>
          <w:szCs w:val="22"/>
        </w:rPr>
        <w:t xml:space="preserve"> apresentar à instituição de ensino um laudo médico que comprove a necessidade desse suporte</w:t>
      </w:r>
      <w:r w:rsidRPr="00963D1A">
        <w:rPr>
          <w:rFonts w:ascii="Verdana" w:hAnsi="Verdana" w:cs="Segoe UI"/>
          <w:szCs w:val="22"/>
        </w:rPr>
        <w:t>, bem como plano de trabalho e intervenção do acompanhante terapêutico, contendo cronograma de metas, objetivos, metodologia de intervenção e a carga horária assistencial.</w:t>
      </w:r>
    </w:p>
    <w:p w14:paraId="02D315FD" w14:textId="2702FC4E" w:rsidR="00C4015E" w:rsidRPr="00963D1A" w:rsidRDefault="00C4015E" w:rsidP="00FF0502">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szCs w:val="22"/>
        </w:rPr>
        <w:t xml:space="preserve"> </w:t>
      </w:r>
    </w:p>
    <w:p w14:paraId="472D0D96" w14:textId="0C7D861B" w:rsidR="00FF0502" w:rsidRPr="00963D1A" w:rsidRDefault="00FF0502" w:rsidP="00FF0502">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b/>
          <w:bCs/>
          <w:szCs w:val="22"/>
        </w:rPr>
        <w:t xml:space="preserve">Art. </w:t>
      </w:r>
      <w:r w:rsidR="00815C75" w:rsidRPr="00963D1A">
        <w:rPr>
          <w:rFonts w:ascii="Verdana" w:hAnsi="Verdana" w:cs="Segoe UI"/>
          <w:b/>
          <w:bCs/>
          <w:szCs w:val="22"/>
        </w:rPr>
        <w:t>5</w:t>
      </w:r>
      <w:r w:rsidRPr="00963D1A">
        <w:rPr>
          <w:rFonts w:ascii="Verdana" w:hAnsi="Verdana" w:cs="Segoe UI"/>
          <w:b/>
          <w:bCs/>
          <w:szCs w:val="22"/>
        </w:rPr>
        <w:t>º</w:t>
      </w:r>
      <w:r w:rsidR="00017191" w:rsidRPr="00963D1A">
        <w:rPr>
          <w:rFonts w:ascii="Verdana" w:hAnsi="Verdana" w:cs="Segoe UI"/>
          <w:b/>
          <w:bCs/>
          <w:szCs w:val="22"/>
        </w:rPr>
        <w:t>.</w:t>
      </w:r>
      <w:r w:rsidRPr="00963D1A">
        <w:rPr>
          <w:rFonts w:ascii="Verdana" w:hAnsi="Verdana" w:cs="Segoe UI"/>
          <w:szCs w:val="22"/>
        </w:rPr>
        <w:t xml:space="preserve"> É vedado ao acompanhante terapêutico interferir no processo de ensino e aprendizagem do aluno.</w:t>
      </w:r>
    </w:p>
    <w:p w14:paraId="59B6B784" w14:textId="51AB1A9E" w:rsidR="00686097" w:rsidRPr="00963D1A" w:rsidRDefault="00686097" w:rsidP="00FF0502">
      <w:pPr>
        <w:pStyle w:val="NormalWeb"/>
        <w:shd w:val="clear" w:color="auto" w:fill="FFFFFF"/>
        <w:spacing w:beforeAutospacing="0" w:after="0" w:afterAutospacing="0"/>
        <w:jc w:val="both"/>
        <w:rPr>
          <w:rFonts w:ascii="Verdana" w:hAnsi="Verdana" w:cs="Segoe UI"/>
          <w:szCs w:val="22"/>
        </w:rPr>
      </w:pPr>
    </w:p>
    <w:p w14:paraId="4F308497" w14:textId="62B84788" w:rsidR="00686097" w:rsidRPr="00963D1A" w:rsidRDefault="00686097" w:rsidP="00FF0502">
      <w:pPr>
        <w:pStyle w:val="NormalWeb"/>
        <w:shd w:val="clear" w:color="auto" w:fill="FFFFFF"/>
        <w:spacing w:beforeAutospacing="0" w:after="0" w:afterAutospacing="0"/>
        <w:jc w:val="both"/>
        <w:rPr>
          <w:rFonts w:ascii="Verdana" w:hAnsi="Verdana"/>
        </w:rPr>
      </w:pPr>
      <w:r w:rsidRPr="00963D1A">
        <w:rPr>
          <w:rFonts w:ascii="Verdana" w:hAnsi="Verdana"/>
          <w:b/>
          <w:bCs/>
        </w:rPr>
        <w:t>Art</w:t>
      </w:r>
      <w:r w:rsidR="007E1E99" w:rsidRPr="00963D1A">
        <w:rPr>
          <w:rFonts w:ascii="Verdana" w:hAnsi="Verdana"/>
          <w:b/>
          <w:bCs/>
        </w:rPr>
        <w:t>.</w:t>
      </w:r>
      <w:r w:rsidRPr="00963D1A">
        <w:rPr>
          <w:rFonts w:ascii="Verdana" w:hAnsi="Verdana"/>
          <w:b/>
          <w:bCs/>
        </w:rPr>
        <w:t xml:space="preserve"> </w:t>
      </w:r>
      <w:r w:rsidR="00815C75" w:rsidRPr="00963D1A">
        <w:rPr>
          <w:rFonts w:ascii="Verdana" w:hAnsi="Verdana"/>
          <w:b/>
          <w:bCs/>
        </w:rPr>
        <w:t>6</w:t>
      </w:r>
      <w:r w:rsidRPr="00963D1A">
        <w:rPr>
          <w:rFonts w:ascii="Verdana" w:hAnsi="Verdana"/>
          <w:b/>
          <w:bCs/>
        </w:rPr>
        <w:t>º.</w:t>
      </w:r>
      <w:r w:rsidRPr="00963D1A">
        <w:rPr>
          <w:rFonts w:ascii="Verdana" w:hAnsi="Verdana"/>
        </w:rPr>
        <w:t xml:space="preserve"> O gestor escolar, ou autoridade competente, que recusar a matrícula de aluno com TEA, ou qualquer outro tipo de deficiência, será punido com multa de 3 (três) a 20 (vinte) salários-mínimos.</w:t>
      </w:r>
    </w:p>
    <w:p w14:paraId="598969DA" w14:textId="77777777" w:rsidR="00686097" w:rsidRPr="00963D1A" w:rsidRDefault="00686097" w:rsidP="00FF0502">
      <w:pPr>
        <w:pStyle w:val="NormalWeb"/>
        <w:shd w:val="clear" w:color="auto" w:fill="FFFFFF"/>
        <w:spacing w:beforeAutospacing="0" w:after="0" w:afterAutospacing="0"/>
        <w:jc w:val="both"/>
        <w:rPr>
          <w:rFonts w:ascii="Verdana" w:hAnsi="Verdana"/>
        </w:rPr>
      </w:pPr>
      <w:r w:rsidRPr="00963D1A">
        <w:rPr>
          <w:rFonts w:ascii="Verdana" w:hAnsi="Verdana"/>
          <w:b/>
          <w:bCs/>
        </w:rPr>
        <w:t>§ 1º.</w:t>
      </w:r>
      <w:r w:rsidRPr="00963D1A">
        <w:rPr>
          <w:rFonts w:ascii="Verdana" w:hAnsi="Verdana"/>
        </w:rPr>
        <w:t xml:space="preserve"> Fica vedada a limitação de alunos autistas por sala de aula, por ciclo educacional, ou qualquer outro critério, nos estabelecimentos públicos e privados.</w:t>
      </w:r>
    </w:p>
    <w:p w14:paraId="6B031628" w14:textId="77777777" w:rsidR="007E1E99" w:rsidRPr="00963D1A" w:rsidRDefault="00686097" w:rsidP="00FF0502">
      <w:pPr>
        <w:pStyle w:val="NormalWeb"/>
        <w:shd w:val="clear" w:color="auto" w:fill="FFFFFF"/>
        <w:spacing w:beforeAutospacing="0" w:after="0" w:afterAutospacing="0"/>
        <w:jc w:val="both"/>
        <w:rPr>
          <w:rFonts w:ascii="Verdana" w:hAnsi="Verdana"/>
        </w:rPr>
      </w:pPr>
      <w:r w:rsidRPr="00963D1A">
        <w:rPr>
          <w:rFonts w:ascii="Verdana" w:hAnsi="Verdana"/>
          <w:b/>
          <w:bCs/>
        </w:rPr>
        <w:t>§ 2º.</w:t>
      </w:r>
      <w:r w:rsidRPr="00963D1A">
        <w:rPr>
          <w:rFonts w:ascii="Verdana" w:hAnsi="Verdana"/>
        </w:rPr>
        <w:t xml:space="preserve"> Em caso de reincidência, apurada por processo administrativo, assegurado o contraditório e a ampla defesa, haverá a perda do cargo.</w:t>
      </w:r>
    </w:p>
    <w:p w14:paraId="74CD3F53" w14:textId="77777777" w:rsidR="007E1E99" w:rsidRPr="00963D1A" w:rsidRDefault="007E1E99" w:rsidP="00FF0502">
      <w:pPr>
        <w:pStyle w:val="NormalWeb"/>
        <w:shd w:val="clear" w:color="auto" w:fill="FFFFFF"/>
        <w:spacing w:beforeAutospacing="0" w:after="0" w:afterAutospacing="0"/>
        <w:jc w:val="both"/>
        <w:rPr>
          <w:rFonts w:ascii="Verdana" w:hAnsi="Verdana"/>
        </w:rPr>
      </w:pPr>
    </w:p>
    <w:p w14:paraId="61665198" w14:textId="70D104D8" w:rsidR="007E1E99" w:rsidRPr="00963D1A" w:rsidRDefault="00686097" w:rsidP="00FF0502">
      <w:pPr>
        <w:pStyle w:val="NormalWeb"/>
        <w:shd w:val="clear" w:color="auto" w:fill="FFFFFF"/>
        <w:spacing w:beforeAutospacing="0" w:after="0" w:afterAutospacing="0"/>
        <w:jc w:val="both"/>
        <w:rPr>
          <w:rFonts w:ascii="Verdana" w:hAnsi="Verdana"/>
        </w:rPr>
      </w:pPr>
      <w:r w:rsidRPr="00963D1A">
        <w:rPr>
          <w:rFonts w:ascii="Verdana" w:hAnsi="Verdana"/>
          <w:b/>
          <w:bCs/>
        </w:rPr>
        <w:t>Art</w:t>
      </w:r>
      <w:r w:rsidR="007E1E99" w:rsidRPr="00963D1A">
        <w:rPr>
          <w:rFonts w:ascii="Verdana" w:hAnsi="Verdana"/>
          <w:b/>
          <w:bCs/>
        </w:rPr>
        <w:t>.</w:t>
      </w:r>
      <w:r w:rsidRPr="00963D1A">
        <w:rPr>
          <w:rFonts w:ascii="Verdana" w:hAnsi="Verdana"/>
          <w:b/>
          <w:bCs/>
        </w:rPr>
        <w:t xml:space="preserve"> </w:t>
      </w:r>
      <w:r w:rsidR="00815C75" w:rsidRPr="00963D1A">
        <w:rPr>
          <w:rFonts w:ascii="Verdana" w:hAnsi="Verdana"/>
          <w:b/>
          <w:bCs/>
        </w:rPr>
        <w:t>7</w:t>
      </w:r>
      <w:r w:rsidRPr="00963D1A">
        <w:rPr>
          <w:rFonts w:ascii="Verdana" w:hAnsi="Verdana"/>
          <w:b/>
          <w:bCs/>
        </w:rPr>
        <w:t>º</w:t>
      </w:r>
      <w:r w:rsidR="007E1E99" w:rsidRPr="00963D1A">
        <w:rPr>
          <w:rFonts w:ascii="Verdana" w:hAnsi="Verdana"/>
          <w:b/>
          <w:bCs/>
        </w:rPr>
        <w:t>.</w:t>
      </w:r>
      <w:r w:rsidRPr="00963D1A">
        <w:rPr>
          <w:rFonts w:ascii="Verdana" w:hAnsi="Verdana"/>
        </w:rPr>
        <w:t xml:space="preserve"> Todas as disposições desta lei, sem exceção, serão aplicáveis à todas as pessoas com deficiência e transtornos do neurodesenvolvimento.</w:t>
      </w:r>
    </w:p>
    <w:p w14:paraId="0CF5FF82" w14:textId="77777777" w:rsidR="007E1E99" w:rsidRPr="00963D1A" w:rsidRDefault="00686097" w:rsidP="00FF0502">
      <w:pPr>
        <w:pStyle w:val="NormalWeb"/>
        <w:shd w:val="clear" w:color="auto" w:fill="FFFFFF"/>
        <w:spacing w:beforeAutospacing="0" w:after="0" w:afterAutospacing="0"/>
        <w:jc w:val="both"/>
        <w:rPr>
          <w:rFonts w:ascii="Verdana" w:hAnsi="Verdana"/>
        </w:rPr>
      </w:pPr>
      <w:r w:rsidRPr="00963D1A">
        <w:rPr>
          <w:rFonts w:ascii="Verdana" w:hAnsi="Verdana"/>
          <w:b/>
          <w:bCs/>
        </w:rPr>
        <w:t>Parágrafo único</w:t>
      </w:r>
      <w:r w:rsidR="007E1E99" w:rsidRPr="00963D1A">
        <w:rPr>
          <w:rFonts w:ascii="Verdana" w:hAnsi="Verdana"/>
          <w:b/>
          <w:bCs/>
        </w:rPr>
        <w:t>.</w:t>
      </w:r>
      <w:r w:rsidRPr="00963D1A">
        <w:rPr>
          <w:rFonts w:ascii="Verdana" w:hAnsi="Verdana"/>
        </w:rPr>
        <w:t xml:space="preserve"> Para fins legais, considera-se:</w:t>
      </w:r>
    </w:p>
    <w:p w14:paraId="48AABB0A" w14:textId="77777777" w:rsidR="007E1E99" w:rsidRPr="00963D1A" w:rsidRDefault="00686097" w:rsidP="00FF0502">
      <w:pPr>
        <w:pStyle w:val="NormalWeb"/>
        <w:shd w:val="clear" w:color="auto" w:fill="FFFFFF"/>
        <w:spacing w:beforeAutospacing="0" w:after="0" w:afterAutospacing="0"/>
        <w:jc w:val="both"/>
        <w:rPr>
          <w:rFonts w:ascii="Verdana" w:hAnsi="Verdana"/>
        </w:rPr>
      </w:pPr>
      <w:r w:rsidRPr="00963D1A">
        <w:rPr>
          <w:rFonts w:ascii="Verdana" w:hAnsi="Verdana"/>
          <w:b/>
          <w:bCs/>
        </w:rPr>
        <w:t>I -</w:t>
      </w:r>
      <w:r w:rsidRPr="00963D1A">
        <w:rPr>
          <w:rFonts w:ascii="Verdana" w:hAnsi="Verdana"/>
        </w:rPr>
        <w:t xml:space="preserve"> Pessoa com Deficiência: que tem impedimento de longo prazo de natureza física, mental, intelectual ou sensorial, o qual, em interação com uma ou mais </w:t>
      </w:r>
      <w:r w:rsidRPr="00963D1A">
        <w:rPr>
          <w:rFonts w:ascii="Verdana" w:hAnsi="Verdana"/>
        </w:rPr>
        <w:lastRenderedPageBreak/>
        <w:t>barreiras, pode obstruir sua participação plena e efetiva na sociedade em igualdade de condições com as demais pessoas</w:t>
      </w:r>
      <w:r w:rsidR="007E1E99" w:rsidRPr="00963D1A">
        <w:rPr>
          <w:rFonts w:ascii="Verdana" w:hAnsi="Verdana"/>
        </w:rPr>
        <w:t>;</w:t>
      </w:r>
    </w:p>
    <w:p w14:paraId="34E23F54" w14:textId="3783F6A0" w:rsidR="00AA305A" w:rsidRPr="00963D1A" w:rsidRDefault="00AA305A" w:rsidP="00FF0502">
      <w:pPr>
        <w:pStyle w:val="NormalWeb"/>
        <w:shd w:val="clear" w:color="auto" w:fill="FFFFFF"/>
        <w:spacing w:beforeAutospacing="0" w:after="0" w:afterAutospacing="0"/>
        <w:jc w:val="both"/>
        <w:rPr>
          <w:rFonts w:ascii="Verdana" w:hAnsi="Verdana" w:cs="Segoe UI"/>
          <w:szCs w:val="22"/>
        </w:rPr>
      </w:pPr>
      <w:r w:rsidRPr="00963D1A">
        <w:rPr>
          <w:rFonts w:ascii="Verdana" w:hAnsi="Verdana"/>
          <w:b/>
          <w:bCs/>
        </w:rPr>
        <w:t>II -</w:t>
      </w:r>
      <w:r w:rsidRPr="00963D1A">
        <w:rPr>
          <w:rFonts w:ascii="Verdana" w:hAnsi="Verdana"/>
        </w:rPr>
        <w:t xml:space="preserve"> Transtornos do Neurodesenvolvimento: </w:t>
      </w:r>
      <w:r w:rsidRPr="00963D1A">
        <w:rPr>
          <w:rFonts w:ascii="Verdana" w:hAnsi="Verdana" w:cs="Segoe UI"/>
          <w:szCs w:val="22"/>
        </w:rPr>
        <w:t xml:space="preserve">são condições de déficit no desenvolvimento que trazem prejuízos no funcionamento pessoal, social, acadêmico ou profissional. Eles variam de limitações muito específicas na aprendizagem a prejuízos nas habilidades sociais e inteligência, como também com </w:t>
      </w:r>
      <w:r w:rsidRPr="00963D1A">
        <w:rPr>
          <w:rFonts w:ascii="Verdana" w:hAnsi="Verdana"/>
        </w:rPr>
        <w:t>disfunção da atenção, da memória, da percepção, da linguagem, da solução de problemas ou da interação social.</w:t>
      </w:r>
    </w:p>
    <w:p w14:paraId="24F6A9D7" w14:textId="77777777" w:rsidR="00AA305A" w:rsidRPr="00963D1A" w:rsidRDefault="00AA305A" w:rsidP="00FF0502">
      <w:pPr>
        <w:pStyle w:val="NormalWeb"/>
        <w:shd w:val="clear" w:color="auto" w:fill="FFFFFF"/>
        <w:spacing w:beforeAutospacing="0" w:after="0" w:afterAutospacing="0"/>
        <w:jc w:val="both"/>
        <w:rPr>
          <w:rFonts w:ascii="Verdana" w:hAnsi="Verdana" w:cs="Segoe UI"/>
          <w:szCs w:val="22"/>
        </w:rPr>
      </w:pPr>
    </w:p>
    <w:p w14:paraId="266EFBCD" w14:textId="14CE7772" w:rsidR="00FF0502" w:rsidRPr="00963D1A" w:rsidRDefault="00FF0502" w:rsidP="00FF0502">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b/>
          <w:bCs/>
          <w:szCs w:val="22"/>
        </w:rPr>
        <w:t xml:space="preserve">Art. </w:t>
      </w:r>
      <w:r w:rsidR="00815C75" w:rsidRPr="00963D1A">
        <w:rPr>
          <w:rFonts w:ascii="Verdana" w:hAnsi="Verdana" w:cs="Segoe UI"/>
          <w:b/>
          <w:bCs/>
          <w:szCs w:val="22"/>
        </w:rPr>
        <w:t>8</w:t>
      </w:r>
      <w:r w:rsidRPr="00963D1A">
        <w:rPr>
          <w:rFonts w:ascii="Verdana" w:hAnsi="Verdana" w:cs="Segoe UI"/>
          <w:b/>
          <w:bCs/>
          <w:szCs w:val="22"/>
        </w:rPr>
        <w:t>º</w:t>
      </w:r>
      <w:r w:rsidR="00017191" w:rsidRPr="00963D1A">
        <w:rPr>
          <w:rFonts w:ascii="Verdana" w:hAnsi="Verdana" w:cs="Segoe UI"/>
          <w:b/>
          <w:bCs/>
          <w:szCs w:val="22"/>
        </w:rPr>
        <w:t>.</w:t>
      </w:r>
      <w:r w:rsidRPr="00963D1A">
        <w:rPr>
          <w:rFonts w:ascii="Verdana" w:hAnsi="Verdana" w:cs="Segoe UI"/>
          <w:szCs w:val="22"/>
        </w:rPr>
        <w:t xml:space="preserve"> Esta lei entra em vigor na data de sua publicação.</w:t>
      </w:r>
    </w:p>
    <w:p w14:paraId="2CD01F16" w14:textId="4E1096D0" w:rsidR="00F14891" w:rsidRPr="00963D1A" w:rsidRDefault="00FF0502" w:rsidP="00FF0502">
      <w:pPr>
        <w:pStyle w:val="western"/>
        <w:spacing w:beforeAutospacing="0" w:after="0" w:line="360" w:lineRule="auto"/>
        <w:ind w:firstLine="720"/>
        <w:jc w:val="both"/>
        <w:rPr>
          <w:rFonts w:ascii="Verdana" w:hAnsi="Verdana"/>
          <w:szCs w:val="22"/>
        </w:rPr>
      </w:pPr>
      <w:r w:rsidRPr="00963D1A">
        <w:rPr>
          <w:rFonts w:ascii="Verdana" w:hAnsi="Verdana"/>
          <w:b/>
          <w:bCs/>
          <w:szCs w:val="22"/>
        </w:rPr>
        <w:t xml:space="preserve"> </w:t>
      </w:r>
    </w:p>
    <w:p w14:paraId="4745593F" w14:textId="177D3465" w:rsidR="00F14891" w:rsidRPr="00963D1A" w:rsidRDefault="00F14891" w:rsidP="00F14891">
      <w:pPr>
        <w:pStyle w:val="western"/>
        <w:spacing w:beforeAutospacing="0" w:after="0" w:line="360" w:lineRule="auto"/>
        <w:ind w:firstLine="709"/>
        <w:jc w:val="center"/>
        <w:rPr>
          <w:rFonts w:ascii="Verdana" w:hAnsi="Verdana"/>
        </w:rPr>
      </w:pPr>
      <w:r w:rsidRPr="00963D1A">
        <w:rPr>
          <w:rFonts w:ascii="Verdana" w:hAnsi="Verdana"/>
        </w:rPr>
        <w:t xml:space="preserve">Carmo do Cajuru, </w:t>
      </w:r>
      <w:r w:rsidR="00B177C6">
        <w:rPr>
          <w:rFonts w:ascii="Verdana" w:hAnsi="Verdana"/>
        </w:rPr>
        <w:t>11</w:t>
      </w:r>
      <w:r w:rsidRPr="00963D1A">
        <w:rPr>
          <w:rFonts w:ascii="Verdana" w:hAnsi="Verdana"/>
        </w:rPr>
        <w:t xml:space="preserve"> de </w:t>
      </w:r>
      <w:r w:rsidR="00FF0502" w:rsidRPr="00963D1A">
        <w:rPr>
          <w:rFonts w:ascii="Verdana" w:hAnsi="Verdana"/>
        </w:rPr>
        <w:t>dezembro</w:t>
      </w:r>
      <w:r w:rsidRPr="00963D1A">
        <w:rPr>
          <w:rFonts w:ascii="Verdana" w:hAnsi="Verdana"/>
        </w:rPr>
        <w:t xml:space="preserve"> de 20</w:t>
      </w:r>
      <w:r w:rsidR="00B538C8" w:rsidRPr="00963D1A">
        <w:rPr>
          <w:rFonts w:ascii="Verdana" w:hAnsi="Verdana"/>
        </w:rPr>
        <w:t>23</w:t>
      </w:r>
      <w:r w:rsidRPr="00963D1A">
        <w:rPr>
          <w:rFonts w:ascii="Verdana" w:hAnsi="Verdana"/>
        </w:rPr>
        <w:t>.</w:t>
      </w:r>
    </w:p>
    <w:p w14:paraId="7A05C87D" w14:textId="28C6D27C" w:rsidR="00017191" w:rsidRPr="00963D1A" w:rsidRDefault="00017191" w:rsidP="00F14891">
      <w:pPr>
        <w:tabs>
          <w:tab w:val="left" w:pos="0"/>
        </w:tabs>
        <w:spacing w:after="0"/>
        <w:jc w:val="center"/>
        <w:rPr>
          <w:rFonts w:ascii="Verdana" w:hAnsi="Verdana"/>
          <w:b/>
          <w:sz w:val="24"/>
          <w:szCs w:val="24"/>
        </w:rPr>
      </w:pPr>
    </w:p>
    <w:p w14:paraId="6E85948B" w14:textId="77777777" w:rsidR="00017191" w:rsidRPr="00963D1A" w:rsidRDefault="00017191" w:rsidP="00F14891">
      <w:pPr>
        <w:tabs>
          <w:tab w:val="left" w:pos="0"/>
        </w:tabs>
        <w:spacing w:after="0"/>
        <w:jc w:val="center"/>
        <w:rPr>
          <w:rFonts w:ascii="Verdana" w:hAnsi="Verdana"/>
          <w:b/>
          <w:sz w:val="24"/>
          <w:szCs w:val="24"/>
        </w:rPr>
      </w:pPr>
    </w:p>
    <w:p w14:paraId="70B5D8A5" w14:textId="2DED3804" w:rsidR="00EF71E8" w:rsidRPr="00EF71E8" w:rsidRDefault="00EF71E8" w:rsidP="00EF71E8">
      <w:pPr>
        <w:tabs>
          <w:tab w:val="left" w:pos="0"/>
        </w:tabs>
        <w:spacing w:after="0"/>
        <w:jc w:val="both"/>
        <w:rPr>
          <w:rFonts w:ascii="Verdana" w:hAnsi="Verdana"/>
          <w:b/>
        </w:rPr>
      </w:pPr>
      <w:r>
        <w:rPr>
          <w:rFonts w:ascii="Verdana" w:hAnsi="Verdana"/>
          <w:b/>
        </w:rPr>
        <w:tab/>
      </w:r>
      <w:r w:rsidRPr="00EF71E8">
        <w:rPr>
          <w:rFonts w:ascii="Verdana" w:hAnsi="Verdana"/>
          <w:b/>
        </w:rPr>
        <w:t xml:space="preserve">Rafael Alves Conrado           </w:t>
      </w:r>
      <w:r w:rsidRPr="00EF71E8">
        <w:rPr>
          <w:rFonts w:ascii="Verdana" w:hAnsi="Verdana"/>
          <w:b/>
        </w:rPr>
        <w:tab/>
      </w:r>
      <w:r w:rsidRPr="00EF71E8">
        <w:rPr>
          <w:rFonts w:ascii="Verdana" w:hAnsi="Verdana"/>
          <w:b/>
        </w:rPr>
        <w:tab/>
        <w:t xml:space="preserve">                  Sérgio Alves Quirino</w:t>
      </w:r>
    </w:p>
    <w:p w14:paraId="0B452F4D" w14:textId="21B0EB02" w:rsidR="00EF71E8" w:rsidRPr="00EF71E8" w:rsidRDefault="00EF71E8" w:rsidP="00EF71E8">
      <w:pPr>
        <w:tabs>
          <w:tab w:val="left" w:pos="0"/>
        </w:tabs>
        <w:spacing w:after="0"/>
        <w:jc w:val="both"/>
        <w:rPr>
          <w:rFonts w:ascii="Verdana" w:hAnsi="Verdana"/>
          <w:b/>
        </w:rPr>
      </w:pPr>
      <w:r w:rsidRPr="00EF71E8">
        <w:rPr>
          <w:rFonts w:ascii="Verdana" w:hAnsi="Verdana"/>
          <w:b/>
        </w:rPr>
        <w:t xml:space="preserve">          </w:t>
      </w:r>
      <w:r>
        <w:rPr>
          <w:rFonts w:ascii="Verdana" w:hAnsi="Verdana"/>
          <w:b/>
        </w:rPr>
        <w:tab/>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t xml:space="preserve">             </w:t>
      </w:r>
      <w:r>
        <w:rPr>
          <w:rFonts w:ascii="Verdana" w:hAnsi="Verdana"/>
          <w:b/>
        </w:rPr>
        <w:tab/>
      </w:r>
      <w:r>
        <w:rPr>
          <w:rFonts w:ascii="Verdana" w:hAnsi="Verdana"/>
          <w:b/>
        </w:rPr>
        <w:tab/>
      </w:r>
      <w:proofErr w:type="spellStart"/>
      <w:r>
        <w:rPr>
          <w:rFonts w:ascii="Verdana" w:hAnsi="Verdana"/>
          <w:b/>
        </w:rPr>
        <w:t>Vereador</w:t>
      </w:r>
      <w:proofErr w:type="spellEnd"/>
    </w:p>
    <w:p w14:paraId="78344C19" w14:textId="77777777" w:rsidR="00EF71E8" w:rsidRPr="00EF71E8" w:rsidRDefault="00EF71E8" w:rsidP="00EF71E8">
      <w:pPr>
        <w:tabs>
          <w:tab w:val="left" w:pos="0"/>
        </w:tabs>
        <w:spacing w:after="0"/>
        <w:jc w:val="both"/>
        <w:rPr>
          <w:rFonts w:ascii="Verdana" w:hAnsi="Verdana"/>
          <w:b/>
        </w:rPr>
      </w:pPr>
    </w:p>
    <w:p w14:paraId="095864F4" w14:textId="77777777" w:rsidR="00EF71E8" w:rsidRPr="00EF71E8" w:rsidRDefault="00EF71E8" w:rsidP="00EF71E8">
      <w:pPr>
        <w:tabs>
          <w:tab w:val="left" w:pos="0"/>
        </w:tabs>
        <w:spacing w:after="0"/>
        <w:jc w:val="both"/>
        <w:rPr>
          <w:rFonts w:ascii="Verdana" w:hAnsi="Verdana"/>
          <w:b/>
        </w:rPr>
      </w:pPr>
    </w:p>
    <w:p w14:paraId="1F25A083" w14:textId="74536A5B" w:rsidR="00EF71E8" w:rsidRPr="00EF71E8" w:rsidRDefault="00EF71E8" w:rsidP="00EF71E8">
      <w:pPr>
        <w:tabs>
          <w:tab w:val="left" w:pos="0"/>
        </w:tabs>
        <w:spacing w:after="0"/>
        <w:jc w:val="both"/>
        <w:rPr>
          <w:rFonts w:ascii="Verdana" w:hAnsi="Verdana"/>
          <w:b/>
        </w:rPr>
      </w:pPr>
      <w:r>
        <w:rPr>
          <w:rFonts w:ascii="Verdana" w:hAnsi="Verdana"/>
          <w:b/>
        </w:rPr>
        <w:t xml:space="preserve">     </w:t>
      </w:r>
      <w:r w:rsidRPr="00EF71E8">
        <w:rPr>
          <w:rFonts w:ascii="Verdana" w:hAnsi="Verdana"/>
          <w:b/>
        </w:rPr>
        <w:t xml:space="preserve">Sebastião de Faria Gomes   </w:t>
      </w:r>
      <w:r w:rsidRPr="00EF71E8">
        <w:rPr>
          <w:rFonts w:ascii="Verdana" w:hAnsi="Verdana"/>
          <w:b/>
        </w:rPr>
        <w:tab/>
      </w:r>
      <w:r w:rsidRPr="00EF71E8">
        <w:rPr>
          <w:rFonts w:ascii="Verdana" w:hAnsi="Verdana"/>
          <w:b/>
        </w:rPr>
        <w:tab/>
        <w:t xml:space="preserve">                Emerson Lopes Miranda</w:t>
      </w:r>
    </w:p>
    <w:p w14:paraId="770196FF" w14:textId="77777777" w:rsidR="00EF71E8" w:rsidRPr="00EF71E8" w:rsidRDefault="00EF71E8" w:rsidP="00EF71E8">
      <w:pPr>
        <w:tabs>
          <w:tab w:val="left" w:pos="0"/>
        </w:tabs>
        <w:spacing w:after="0"/>
        <w:jc w:val="both"/>
        <w:rPr>
          <w:rFonts w:ascii="Verdana" w:hAnsi="Verdana"/>
          <w:b/>
        </w:rPr>
      </w:pPr>
      <w:r w:rsidRPr="00EF71E8">
        <w:rPr>
          <w:rFonts w:ascii="Verdana" w:hAnsi="Verdana"/>
          <w:b/>
        </w:rPr>
        <w:t xml:space="preserve">          </w:t>
      </w:r>
      <w:r>
        <w:rPr>
          <w:rFonts w:ascii="Verdana" w:hAnsi="Verdana"/>
          <w:b/>
        </w:rPr>
        <w:tab/>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t xml:space="preserve">             </w:t>
      </w:r>
      <w:r>
        <w:rPr>
          <w:rFonts w:ascii="Verdana" w:hAnsi="Verdana"/>
          <w:b/>
        </w:rPr>
        <w:tab/>
      </w:r>
      <w:r>
        <w:rPr>
          <w:rFonts w:ascii="Verdana" w:hAnsi="Verdana"/>
          <w:b/>
        </w:rPr>
        <w:tab/>
      </w:r>
      <w:proofErr w:type="spellStart"/>
      <w:r>
        <w:rPr>
          <w:rFonts w:ascii="Verdana" w:hAnsi="Verdana"/>
          <w:b/>
        </w:rPr>
        <w:t>Vereador</w:t>
      </w:r>
      <w:proofErr w:type="spellEnd"/>
    </w:p>
    <w:p w14:paraId="5ED7762E" w14:textId="77777777" w:rsidR="00EF71E8" w:rsidRPr="00EF71E8" w:rsidRDefault="00EF71E8" w:rsidP="00EF71E8">
      <w:pPr>
        <w:tabs>
          <w:tab w:val="left" w:pos="0"/>
        </w:tabs>
        <w:spacing w:after="0"/>
        <w:jc w:val="both"/>
        <w:rPr>
          <w:rFonts w:ascii="Verdana" w:hAnsi="Verdana"/>
          <w:b/>
        </w:rPr>
      </w:pPr>
    </w:p>
    <w:p w14:paraId="0ADDBAE7" w14:textId="77777777" w:rsidR="00EF71E8" w:rsidRPr="00EF71E8" w:rsidRDefault="00EF71E8" w:rsidP="00EF71E8">
      <w:pPr>
        <w:tabs>
          <w:tab w:val="left" w:pos="0"/>
        </w:tabs>
        <w:spacing w:after="0"/>
        <w:jc w:val="both"/>
        <w:rPr>
          <w:rFonts w:ascii="Verdana" w:hAnsi="Verdana"/>
          <w:b/>
        </w:rPr>
      </w:pPr>
    </w:p>
    <w:p w14:paraId="7757D5FA" w14:textId="77777777" w:rsidR="00EF71E8" w:rsidRPr="00EF71E8" w:rsidRDefault="00EF71E8" w:rsidP="00EF71E8">
      <w:pPr>
        <w:tabs>
          <w:tab w:val="left" w:pos="0"/>
        </w:tabs>
        <w:spacing w:after="0"/>
        <w:jc w:val="both"/>
        <w:rPr>
          <w:rFonts w:ascii="Verdana" w:hAnsi="Verdana"/>
          <w:b/>
        </w:rPr>
      </w:pPr>
      <w:r w:rsidRPr="00EF71E8">
        <w:rPr>
          <w:rFonts w:ascii="Verdana" w:hAnsi="Verdana"/>
          <w:b/>
        </w:rPr>
        <w:t xml:space="preserve">Anjo dos Santos Silva Gontijo </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t>Anthony Alves Rabelo</w:t>
      </w:r>
    </w:p>
    <w:p w14:paraId="7FB8E282" w14:textId="3F24159A" w:rsidR="00EF71E8" w:rsidRPr="00EF71E8" w:rsidRDefault="00EF71E8" w:rsidP="00EF71E8">
      <w:pPr>
        <w:tabs>
          <w:tab w:val="left" w:pos="0"/>
        </w:tabs>
        <w:spacing w:after="0"/>
        <w:jc w:val="center"/>
        <w:rPr>
          <w:rFonts w:ascii="Verdana" w:hAnsi="Verdana"/>
          <w:b/>
        </w:rPr>
      </w:pPr>
      <w:r w:rsidRPr="00EF71E8">
        <w:rPr>
          <w:rFonts w:ascii="Verdana" w:hAnsi="Verdana"/>
          <w:b/>
        </w:rPr>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proofErr w:type="spellStart"/>
      <w:r w:rsidRPr="00EF71E8">
        <w:rPr>
          <w:rFonts w:ascii="Verdana" w:hAnsi="Verdana"/>
          <w:b/>
        </w:rPr>
        <w:t>Vereador</w:t>
      </w:r>
      <w:proofErr w:type="spellEnd"/>
    </w:p>
    <w:p w14:paraId="72D69DD1" w14:textId="77777777" w:rsidR="00EF71E8" w:rsidRPr="00EF71E8" w:rsidRDefault="00EF71E8" w:rsidP="00EF71E8">
      <w:pPr>
        <w:tabs>
          <w:tab w:val="left" w:pos="0"/>
        </w:tabs>
        <w:spacing w:after="0"/>
        <w:jc w:val="both"/>
        <w:rPr>
          <w:rFonts w:ascii="Verdana" w:hAnsi="Verdana"/>
          <w:b/>
        </w:rPr>
      </w:pPr>
    </w:p>
    <w:p w14:paraId="2E71603A" w14:textId="77777777" w:rsidR="00EF71E8" w:rsidRPr="00EF71E8" w:rsidRDefault="00EF71E8" w:rsidP="00EF71E8">
      <w:pPr>
        <w:tabs>
          <w:tab w:val="left" w:pos="0"/>
        </w:tabs>
        <w:spacing w:after="0"/>
        <w:jc w:val="both"/>
        <w:rPr>
          <w:rFonts w:ascii="Verdana" w:hAnsi="Verdana"/>
          <w:b/>
        </w:rPr>
      </w:pPr>
    </w:p>
    <w:p w14:paraId="4E8549F1" w14:textId="20B027B8" w:rsidR="00EF71E8" w:rsidRPr="00EF71E8" w:rsidRDefault="00EF71E8" w:rsidP="00EF71E8">
      <w:pPr>
        <w:tabs>
          <w:tab w:val="left" w:pos="0"/>
        </w:tabs>
        <w:spacing w:after="0"/>
        <w:jc w:val="both"/>
        <w:rPr>
          <w:rFonts w:ascii="Verdana" w:hAnsi="Verdana"/>
          <w:b/>
        </w:rPr>
      </w:pPr>
      <w:r w:rsidRPr="00EF71E8">
        <w:rPr>
          <w:rFonts w:ascii="Verdana" w:hAnsi="Verdana"/>
          <w:b/>
        </w:rPr>
        <w:t>Bruno Alves de Oliveira</w:t>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r w:rsidRPr="00EF71E8">
        <w:rPr>
          <w:rFonts w:ascii="Verdana" w:hAnsi="Verdana"/>
          <w:b/>
        </w:rPr>
        <w:t>Débora Nogueira F. Almeida</w:t>
      </w:r>
    </w:p>
    <w:p w14:paraId="6A727738" w14:textId="38A7ED4F" w:rsidR="00EF71E8" w:rsidRPr="00EF71E8" w:rsidRDefault="00EF71E8" w:rsidP="00EF71E8">
      <w:pPr>
        <w:tabs>
          <w:tab w:val="left" w:pos="0"/>
        </w:tabs>
        <w:spacing w:after="0"/>
        <w:jc w:val="both"/>
        <w:rPr>
          <w:rFonts w:ascii="Verdana" w:hAnsi="Verdana"/>
          <w:b/>
        </w:rPr>
      </w:pPr>
      <w:r w:rsidRPr="00EF71E8">
        <w:rPr>
          <w:rFonts w:ascii="Verdana" w:hAnsi="Verdana"/>
          <w:b/>
        </w:rPr>
        <w:t xml:space="preserve">   </w:t>
      </w:r>
      <w:r>
        <w:rPr>
          <w:rFonts w:ascii="Verdana" w:hAnsi="Verdana"/>
          <w:b/>
        </w:rPr>
        <w:t xml:space="preserve">      </w:t>
      </w:r>
      <w:r w:rsidRPr="00EF71E8">
        <w:rPr>
          <w:rFonts w:ascii="Verdana" w:hAnsi="Verdana"/>
          <w:b/>
        </w:rPr>
        <w:t xml:space="preserve"> 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r w:rsidRPr="00EF71E8">
        <w:rPr>
          <w:rFonts w:ascii="Verdana" w:hAnsi="Verdana"/>
          <w:b/>
        </w:rPr>
        <w:t>Vereadora</w:t>
      </w:r>
    </w:p>
    <w:p w14:paraId="445482EC" w14:textId="77777777" w:rsidR="00EF71E8" w:rsidRPr="00EF71E8" w:rsidRDefault="00EF71E8" w:rsidP="00EF71E8">
      <w:pPr>
        <w:tabs>
          <w:tab w:val="left" w:pos="0"/>
        </w:tabs>
        <w:spacing w:after="0"/>
        <w:jc w:val="both"/>
        <w:rPr>
          <w:rFonts w:ascii="Verdana" w:hAnsi="Verdana"/>
          <w:b/>
        </w:rPr>
      </w:pPr>
    </w:p>
    <w:p w14:paraId="792F80EE" w14:textId="77777777" w:rsidR="00EF71E8" w:rsidRPr="00EF71E8" w:rsidRDefault="00EF71E8" w:rsidP="00EF71E8">
      <w:pPr>
        <w:tabs>
          <w:tab w:val="left" w:pos="0"/>
        </w:tabs>
        <w:spacing w:after="0"/>
        <w:jc w:val="both"/>
        <w:rPr>
          <w:rFonts w:ascii="Verdana" w:hAnsi="Verdana"/>
          <w:b/>
        </w:rPr>
      </w:pPr>
    </w:p>
    <w:p w14:paraId="0131FB83" w14:textId="77777777" w:rsidR="00EF71E8" w:rsidRDefault="00EF71E8" w:rsidP="00EF71E8">
      <w:pPr>
        <w:tabs>
          <w:tab w:val="left" w:pos="0"/>
        </w:tabs>
        <w:spacing w:after="0"/>
        <w:jc w:val="both"/>
        <w:rPr>
          <w:rFonts w:ascii="Verdana" w:hAnsi="Verdana"/>
          <w:b/>
        </w:rPr>
      </w:pPr>
      <w:r w:rsidRPr="00EF71E8">
        <w:rPr>
          <w:rFonts w:ascii="Verdana" w:hAnsi="Verdana"/>
          <w:b/>
        </w:rPr>
        <w:t>Geraldo Luiz Barbosa</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r w:rsidRPr="00EF71E8">
        <w:rPr>
          <w:rFonts w:ascii="Verdana" w:hAnsi="Verdana"/>
          <w:b/>
        </w:rPr>
        <w:t>Ricardo da Fonseca Nogueira</w:t>
      </w:r>
      <w:r>
        <w:rPr>
          <w:rFonts w:ascii="Verdana" w:hAnsi="Verdana"/>
          <w:b/>
        </w:rPr>
        <w:t xml:space="preserve">            </w:t>
      </w:r>
    </w:p>
    <w:p w14:paraId="6CFE0BF3" w14:textId="7C11FB29" w:rsidR="00EF71E8" w:rsidRPr="00EF71E8" w:rsidRDefault="00EF71E8" w:rsidP="00EF71E8">
      <w:pPr>
        <w:tabs>
          <w:tab w:val="left" w:pos="0"/>
        </w:tabs>
        <w:spacing w:after="0"/>
        <w:jc w:val="both"/>
        <w:rPr>
          <w:rFonts w:ascii="Verdana" w:hAnsi="Verdana"/>
          <w:b/>
        </w:rPr>
      </w:pPr>
      <w:r>
        <w:rPr>
          <w:rFonts w:ascii="Verdana" w:hAnsi="Verdana"/>
          <w:b/>
        </w:rPr>
        <w:t xml:space="preserve">         </w:t>
      </w:r>
      <w:r w:rsidRPr="00EF71E8">
        <w:rPr>
          <w:rFonts w:ascii="Verdana" w:hAnsi="Verdana"/>
          <w:b/>
        </w:rPr>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proofErr w:type="spellStart"/>
      <w:r w:rsidRPr="00EF71E8">
        <w:rPr>
          <w:rFonts w:ascii="Verdana" w:hAnsi="Verdana"/>
          <w:b/>
        </w:rPr>
        <w:t>Vereador</w:t>
      </w:r>
      <w:proofErr w:type="spellEnd"/>
    </w:p>
    <w:p w14:paraId="691D64E8" w14:textId="77777777" w:rsidR="00EF71E8" w:rsidRPr="00EF71E8" w:rsidRDefault="00EF71E8" w:rsidP="00EF71E8">
      <w:pPr>
        <w:tabs>
          <w:tab w:val="left" w:pos="0"/>
        </w:tabs>
        <w:spacing w:after="0"/>
        <w:jc w:val="both"/>
        <w:rPr>
          <w:rFonts w:ascii="Verdana" w:hAnsi="Verdana"/>
          <w:b/>
        </w:rPr>
      </w:pPr>
    </w:p>
    <w:p w14:paraId="27B50D65" w14:textId="77777777" w:rsidR="00EF71E8" w:rsidRPr="00EF71E8" w:rsidRDefault="00EF71E8" w:rsidP="00EF71E8">
      <w:pPr>
        <w:tabs>
          <w:tab w:val="left" w:pos="0"/>
        </w:tabs>
        <w:spacing w:after="0"/>
        <w:jc w:val="both"/>
        <w:rPr>
          <w:rFonts w:ascii="Verdana" w:hAnsi="Verdana"/>
          <w:b/>
        </w:rPr>
      </w:pPr>
    </w:p>
    <w:p w14:paraId="67CFB1DB" w14:textId="77777777" w:rsidR="00EF71E8" w:rsidRPr="00EF71E8" w:rsidRDefault="00EF71E8" w:rsidP="00EF71E8">
      <w:pPr>
        <w:tabs>
          <w:tab w:val="left" w:pos="0"/>
        </w:tabs>
        <w:spacing w:after="0"/>
        <w:jc w:val="center"/>
        <w:rPr>
          <w:rFonts w:ascii="Verdana" w:hAnsi="Verdana"/>
          <w:b/>
        </w:rPr>
      </w:pPr>
      <w:r w:rsidRPr="00EF71E8">
        <w:rPr>
          <w:rFonts w:ascii="Verdana" w:hAnsi="Verdana"/>
          <w:b/>
        </w:rPr>
        <w:t>Wilson da Silveira Saraiva</w:t>
      </w:r>
    </w:p>
    <w:p w14:paraId="77C6D170" w14:textId="25E71A6B" w:rsidR="007E1E99" w:rsidRPr="00963D1A" w:rsidRDefault="00EF71E8" w:rsidP="00EF71E8">
      <w:pPr>
        <w:tabs>
          <w:tab w:val="left" w:pos="0"/>
        </w:tabs>
        <w:spacing w:after="0"/>
        <w:jc w:val="center"/>
        <w:rPr>
          <w:rFonts w:ascii="Verdana" w:hAnsi="Verdana"/>
          <w:b/>
        </w:rPr>
      </w:pPr>
      <w:r w:rsidRPr="00EF71E8">
        <w:rPr>
          <w:rFonts w:ascii="Verdana" w:hAnsi="Verdana"/>
          <w:b/>
        </w:rPr>
        <w:t>Vereador</w:t>
      </w:r>
    </w:p>
    <w:p w14:paraId="1FE7624E" w14:textId="0AB317D1" w:rsidR="007E1E99" w:rsidRPr="00963D1A" w:rsidRDefault="007E1E99" w:rsidP="00EF71E8">
      <w:pPr>
        <w:tabs>
          <w:tab w:val="left" w:pos="0"/>
        </w:tabs>
        <w:spacing w:after="0"/>
        <w:jc w:val="both"/>
        <w:rPr>
          <w:rFonts w:ascii="Verdana" w:hAnsi="Verdana"/>
          <w:b/>
        </w:rPr>
      </w:pPr>
    </w:p>
    <w:p w14:paraId="13A5595C" w14:textId="4961ED3F" w:rsidR="007E1E99" w:rsidRPr="00963D1A" w:rsidRDefault="007E1E99" w:rsidP="00F14891">
      <w:pPr>
        <w:tabs>
          <w:tab w:val="left" w:pos="0"/>
        </w:tabs>
        <w:spacing w:after="0"/>
        <w:jc w:val="center"/>
        <w:rPr>
          <w:rFonts w:ascii="Verdana" w:hAnsi="Verdana"/>
          <w:b/>
        </w:rPr>
      </w:pPr>
    </w:p>
    <w:p w14:paraId="4CD76706" w14:textId="6E209549" w:rsidR="007E1E99" w:rsidRPr="00963D1A" w:rsidRDefault="007E1E99" w:rsidP="00F14891">
      <w:pPr>
        <w:tabs>
          <w:tab w:val="left" w:pos="0"/>
        </w:tabs>
        <w:spacing w:after="0"/>
        <w:jc w:val="center"/>
        <w:rPr>
          <w:rFonts w:ascii="Verdana" w:hAnsi="Verdana"/>
          <w:b/>
        </w:rPr>
      </w:pPr>
    </w:p>
    <w:p w14:paraId="730C038F" w14:textId="2EF17079" w:rsidR="00166935" w:rsidRPr="00963D1A" w:rsidRDefault="00166935" w:rsidP="00F14891">
      <w:pPr>
        <w:tabs>
          <w:tab w:val="left" w:pos="0"/>
        </w:tabs>
        <w:spacing w:after="0"/>
        <w:jc w:val="center"/>
        <w:rPr>
          <w:rFonts w:ascii="Verdana" w:hAnsi="Verdana"/>
          <w:b/>
        </w:rPr>
      </w:pPr>
    </w:p>
    <w:p w14:paraId="7F749E9B" w14:textId="1EF81A17" w:rsidR="00166935" w:rsidRPr="00963D1A" w:rsidRDefault="00166935" w:rsidP="00F14891">
      <w:pPr>
        <w:tabs>
          <w:tab w:val="left" w:pos="0"/>
        </w:tabs>
        <w:spacing w:after="0"/>
        <w:jc w:val="center"/>
        <w:rPr>
          <w:rFonts w:ascii="Verdana" w:hAnsi="Verdana"/>
          <w:b/>
        </w:rPr>
      </w:pPr>
    </w:p>
    <w:p w14:paraId="6DA1FCC8" w14:textId="77777777" w:rsidR="00F14891" w:rsidRPr="00963D1A" w:rsidRDefault="00F14891" w:rsidP="00F14891">
      <w:pPr>
        <w:pBdr>
          <w:top w:val="single" w:sz="4" w:space="0" w:color="auto"/>
          <w:left w:val="single" w:sz="4" w:space="4" w:color="auto"/>
          <w:bottom w:val="single" w:sz="4" w:space="0" w:color="auto"/>
          <w:right w:val="single" w:sz="4" w:space="4" w:color="auto"/>
        </w:pBdr>
        <w:shd w:val="clear" w:color="auto" w:fill="D9D9D9"/>
        <w:jc w:val="center"/>
        <w:rPr>
          <w:rFonts w:ascii="Verdana" w:hAnsi="Verdana"/>
          <w:b/>
          <w:sz w:val="40"/>
          <w:szCs w:val="40"/>
        </w:rPr>
      </w:pPr>
      <w:r w:rsidRPr="00963D1A">
        <w:rPr>
          <w:rFonts w:ascii="Verdana" w:hAnsi="Verdana"/>
          <w:b/>
          <w:sz w:val="40"/>
          <w:szCs w:val="40"/>
        </w:rPr>
        <w:lastRenderedPageBreak/>
        <w:t>JUSTIFICATIVA</w:t>
      </w:r>
    </w:p>
    <w:p w14:paraId="694524F6" w14:textId="7F9B00BB" w:rsidR="00F83E4F" w:rsidRPr="00963D1A" w:rsidRDefault="00F83E4F" w:rsidP="00F83E4F">
      <w:pPr>
        <w:spacing w:after="0"/>
        <w:jc w:val="both"/>
        <w:rPr>
          <w:rFonts w:ascii="Verdana" w:hAnsi="Verdana"/>
        </w:rPr>
      </w:pPr>
      <w:r w:rsidRPr="00963D1A">
        <w:rPr>
          <w:rFonts w:ascii="Verdana" w:hAnsi="Verdana"/>
        </w:rPr>
        <w:t xml:space="preserve">A ausência do acompanhamento individualizado </w:t>
      </w:r>
      <w:r w:rsidR="007A5A20" w:rsidRPr="00963D1A">
        <w:rPr>
          <w:rFonts w:ascii="Verdana" w:hAnsi="Verdana"/>
        </w:rPr>
        <w:t xml:space="preserve">aos alunos com Transtorno do Espectro Autista (TEA), com necessidade comprovada desse suporte </w:t>
      </w:r>
      <w:r w:rsidRPr="00963D1A">
        <w:rPr>
          <w:rFonts w:ascii="Verdana" w:hAnsi="Verdana"/>
        </w:rPr>
        <w:t>no âmbito escolar</w:t>
      </w:r>
      <w:r w:rsidR="007A5A20" w:rsidRPr="00963D1A">
        <w:rPr>
          <w:rFonts w:ascii="Verdana" w:hAnsi="Verdana"/>
        </w:rPr>
        <w:t>,</w:t>
      </w:r>
      <w:r w:rsidRPr="00963D1A">
        <w:rPr>
          <w:rFonts w:ascii="Verdana" w:hAnsi="Verdana"/>
        </w:rPr>
        <w:t xml:space="preserve"> </w:t>
      </w:r>
      <w:r w:rsidR="007A5A20" w:rsidRPr="00963D1A">
        <w:rPr>
          <w:rFonts w:ascii="Verdana" w:hAnsi="Verdana"/>
        </w:rPr>
        <w:t xml:space="preserve">não </w:t>
      </w:r>
      <w:r w:rsidRPr="00963D1A">
        <w:rPr>
          <w:rFonts w:ascii="Verdana" w:hAnsi="Verdana"/>
        </w:rPr>
        <w:t xml:space="preserve">apenas impede o progresso </w:t>
      </w:r>
      <w:r w:rsidR="007A5A20" w:rsidRPr="00963D1A">
        <w:rPr>
          <w:rFonts w:ascii="Verdana" w:hAnsi="Verdana"/>
        </w:rPr>
        <w:t xml:space="preserve">acadêmico </w:t>
      </w:r>
      <w:r w:rsidRPr="00963D1A">
        <w:rPr>
          <w:rFonts w:ascii="Verdana" w:hAnsi="Verdana"/>
        </w:rPr>
        <w:t xml:space="preserve">da pessoa como também não garante a inclusão plena. </w:t>
      </w:r>
    </w:p>
    <w:p w14:paraId="1CA7E057" w14:textId="77777777" w:rsidR="00F83E4F" w:rsidRPr="00963D1A" w:rsidRDefault="00F83E4F" w:rsidP="00F83E4F">
      <w:pPr>
        <w:spacing w:after="0"/>
        <w:jc w:val="both"/>
        <w:rPr>
          <w:rFonts w:ascii="Verdana" w:hAnsi="Verdana"/>
        </w:rPr>
      </w:pPr>
    </w:p>
    <w:p w14:paraId="6F561D74" w14:textId="65DE5BF2" w:rsidR="00F83E4F" w:rsidRPr="00963D1A" w:rsidRDefault="00F83E4F" w:rsidP="00F83E4F">
      <w:pPr>
        <w:spacing w:after="0"/>
        <w:jc w:val="both"/>
        <w:rPr>
          <w:rFonts w:ascii="Verdana" w:hAnsi="Verdana"/>
        </w:rPr>
      </w:pPr>
      <w:r w:rsidRPr="00963D1A">
        <w:rPr>
          <w:rFonts w:ascii="Verdana" w:hAnsi="Verdana"/>
        </w:rPr>
        <w:t>De acordo com o parágrafo único do artigo 2º da Lei nº</w:t>
      </w:r>
      <w:r w:rsidR="00EE4024">
        <w:rPr>
          <w:rFonts w:ascii="Verdana" w:hAnsi="Verdana"/>
        </w:rPr>
        <w:t xml:space="preserve"> </w:t>
      </w:r>
      <w:r w:rsidRPr="00963D1A">
        <w:rPr>
          <w:rFonts w:ascii="Verdana" w:hAnsi="Verdana"/>
        </w:rPr>
        <w:t xml:space="preserve">12.764/2012, conhecida como Lei Berenice Piana, é garantido o direito à </w:t>
      </w:r>
      <w:r w:rsidR="00DD709A" w:rsidRPr="00963D1A">
        <w:rPr>
          <w:rFonts w:ascii="Verdana" w:hAnsi="Verdana"/>
        </w:rPr>
        <w:t>p</w:t>
      </w:r>
      <w:r w:rsidRPr="00963D1A">
        <w:rPr>
          <w:rFonts w:ascii="Verdana" w:hAnsi="Verdana"/>
        </w:rPr>
        <w:t>essoa com TEA, matriculada em escola regular (pública ou particular), de contar com um acompanhante especializado em sala de aula. Entretanto, no momento de sua promulgação, a lei não estabeleceu as funções ou a atuação desse profissional.</w:t>
      </w:r>
    </w:p>
    <w:p w14:paraId="5910882D" w14:textId="743C1813" w:rsidR="009834C2" w:rsidRPr="00963D1A" w:rsidRDefault="009834C2" w:rsidP="00F83E4F">
      <w:pPr>
        <w:spacing w:after="0"/>
        <w:jc w:val="both"/>
        <w:rPr>
          <w:rFonts w:ascii="Verdana" w:hAnsi="Verdana"/>
        </w:rPr>
      </w:pPr>
    </w:p>
    <w:p w14:paraId="4E63A5E5" w14:textId="308FF858" w:rsidR="00F83E4F" w:rsidRPr="00963D1A" w:rsidRDefault="00F83E4F" w:rsidP="00F83E4F">
      <w:pPr>
        <w:spacing w:after="0"/>
        <w:jc w:val="both"/>
        <w:rPr>
          <w:rFonts w:ascii="Verdana" w:hAnsi="Verdana"/>
        </w:rPr>
      </w:pPr>
      <w:r w:rsidRPr="00963D1A">
        <w:rPr>
          <w:rFonts w:ascii="Verdana" w:hAnsi="Verdana"/>
        </w:rPr>
        <w:t>Diante desse cenário, a presente proposta de projeto visa definir as funções e atribuições do Acompanhante Especializado n</w:t>
      </w:r>
      <w:r w:rsidR="00DD709A" w:rsidRPr="00963D1A">
        <w:rPr>
          <w:rFonts w:ascii="Verdana" w:hAnsi="Verdana"/>
        </w:rPr>
        <w:t>este município</w:t>
      </w:r>
      <w:r w:rsidRPr="00963D1A">
        <w:rPr>
          <w:rFonts w:ascii="Verdana" w:hAnsi="Verdana"/>
        </w:rPr>
        <w:t xml:space="preserve">. Destaca-se que esse profissional deve possuir qualificação em nível superior em pedagogia, com especialização em ensino especializado sob a perspectiva inclusiva, além de estar </w:t>
      </w:r>
      <w:r w:rsidR="00DD709A" w:rsidRPr="00963D1A">
        <w:rPr>
          <w:rFonts w:ascii="Verdana" w:hAnsi="Verdana"/>
        </w:rPr>
        <w:t>capacitado para uso de CAA (comunicação aumentativa alternativa), para caso de alunos não oralizados e/ou capacitado para a efetiva implementação da ciência de Análise do Comportamento Aplicada (ABA) ou outra abordagem terapêutica comprovada cientificamente.</w:t>
      </w:r>
    </w:p>
    <w:p w14:paraId="1E372123" w14:textId="77777777" w:rsidR="00DD709A" w:rsidRPr="00963D1A" w:rsidRDefault="00DD709A" w:rsidP="00F83E4F">
      <w:pPr>
        <w:spacing w:after="0"/>
        <w:jc w:val="both"/>
        <w:rPr>
          <w:rFonts w:ascii="Verdana" w:hAnsi="Verdana"/>
        </w:rPr>
      </w:pPr>
    </w:p>
    <w:p w14:paraId="2110F6AD" w14:textId="77777777" w:rsidR="002D611E" w:rsidRPr="002D611E" w:rsidRDefault="002D611E" w:rsidP="002D611E">
      <w:pPr>
        <w:spacing w:after="0"/>
        <w:jc w:val="both"/>
        <w:rPr>
          <w:rFonts w:ascii="Verdana" w:hAnsi="Verdana"/>
        </w:rPr>
      </w:pPr>
      <w:r w:rsidRPr="002D611E">
        <w:rPr>
          <w:rFonts w:ascii="Verdana" w:hAnsi="Verdana"/>
        </w:rPr>
        <w:t>É crucial salientar que recursos adequados devem ser fornecidos para assegurar a efetividade do processo de inclusão escolar do aluno com Transtorno do Espectro Autista (TEA), que é pessoa com deficiência por equiparação legal, incluindo recursos físicos e atitudinais, como o caso da contratação do professor como acompanhante especializado. Isso requer uma compreensão abrangente de como a atuação desse profissional pode contribuir para o desenvolvimento do aluno de acordo com suas especificidades no contexto escolar, visando também sua interação como cidadão na sociedade.</w:t>
      </w:r>
    </w:p>
    <w:p w14:paraId="3401EC2F" w14:textId="77777777" w:rsidR="00F83E4F" w:rsidRPr="00963D1A" w:rsidRDefault="00F83E4F" w:rsidP="00F83E4F">
      <w:pPr>
        <w:spacing w:after="0"/>
        <w:jc w:val="both"/>
        <w:rPr>
          <w:rFonts w:ascii="Verdana" w:hAnsi="Verdana"/>
        </w:rPr>
      </w:pPr>
    </w:p>
    <w:p w14:paraId="30D30648" w14:textId="71F5E5BD" w:rsidR="007873F8" w:rsidRPr="00963D1A" w:rsidRDefault="00F83E4F" w:rsidP="00F83E4F">
      <w:pPr>
        <w:spacing w:after="0"/>
        <w:jc w:val="both"/>
        <w:rPr>
          <w:rFonts w:ascii="Verdana" w:hAnsi="Verdana"/>
        </w:rPr>
      </w:pPr>
      <w:r w:rsidRPr="00963D1A">
        <w:rPr>
          <w:rFonts w:ascii="Verdana" w:hAnsi="Verdana"/>
        </w:rPr>
        <w:t xml:space="preserve">Nesse sentido, é imperativo ressaltar que os direitos previstos nesta política devem ser estendidos a outras pessoas com deficiência e transtornos </w:t>
      </w:r>
      <w:r w:rsidR="00DD709A" w:rsidRPr="00963D1A">
        <w:rPr>
          <w:rFonts w:ascii="Verdana" w:hAnsi="Verdana"/>
        </w:rPr>
        <w:t xml:space="preserve">globais </w:t>
      </w:r>
      <w:r w:rsidRPr="00963D1A">
        <w:rPr>
          <w:rFonts w:ascii="Verdana" w:hAnsi="Verdana"/>
        </w:rPr>
        <w:t>de neurodesenvolvimento. Indivíduos que enfrentam essas condições frequentemente compartilham muitas das mesmas barreiras e desvantagens observadas nas pessoas com transtorno do espectro autista.</w:t>
      </w:r>
    </w:p>
    <w:p w14:paraId="0EBD6344" w14:textId="77777777" w:rsidR="00DD709A" w:rsidRPr="00963D1A" w:rsidRDefault="00DD709A" w:rsidP="00F83E4F">
      <w:pPr>
        <w:spacing w:after="0"/>
        <w:jc w:val="both"/>
        <w:rPr>
          <w:rFonts w:ascii="Verdana" w:hAnsi="Verdana"/>
        </w:rPr>
      </w:pPr>
    </w:p>
    <w:p w14:paraId="3B70896F" w14:textId="49DE03DB" w:rsidR="00017191" w:rsidRPr="00963D1A" w:rsidRDefault="00DD709A" w:rsidP="00017191">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szCs w:val="22"/>
        </w:rPr>
        <w:t xml:space="preserve">Também de muita importância no processo de </w:t>
      </w:r>
      <w:r w:rsidR="0043311B" w:rsidRPr="00963D1A">
        <w:rPr>
          <w:rFonts w:ascii="Verdana" w:hAnsi="Verdana" w:cs="Segoe UI"/>
          <w:szCs w:val="22"/>
        </w:rPr>
        <w:t xml:space="preserve">desenvolvimento da pessoa com Transtorno do Espectro Autista </w:t>
      </w:r>
      <w:r w:rsidRPr="00963D1A">
        <w:rPr>
          <w:rFonts w:ascii="Verdana" w:hAnsi="Verdana" w:cs="Segoe UI"/>
          <w:szCs w:val="22"/>
        </w:rPr>
        <w:t>temos o</w:t>
      </w:r>
      <w:r w:rsidR="00017191" w:rsidRPr="00963D1A">
        <w:rPr>
          <w:rFonts w:ascii="Verdana" w:hAnsi="Verdana" w:cs="Segoe UI"/>
          <w:szCs w:val="22"/>
        </w:rPr>
        <w:t xml:space="preserve">s acompanhantes terapêuticos – </w:t>
      </w:r>
      <w:proofErr w:type="spellStart"/>
      <w:r w:rsidR="00017191" w:rsidRPr="00963D1A">
        <w:rPr>
          <w:rFonts w:ascii="Verdana" w:hAnsi="Verdana" w:cs="Segoe UI"/>
          <w:szCs w:val="22"/>
        </w:rPr>
        <w:t>AT’s</w:t>
      </w:r>
      <w:proofErr w:type="spellEnd"/>
      <w:r w:rsidR="00017191" w:rsidRPr="00963D1A">
        <w:rPr>
          <w:rFonts w:ascii="Verdana" w:hAnsi="Verdana" w:cs="Segoe UI"/>
          <w:szCs w:val="22"/>
        </w:rPr>
        <w:t xml:space="preserve"> – </w:t>
      </w:r>
      <w:r w:rsidRPr="00963D1A">
        <w:rPr>
          <w:rFonts w:ascii="Verdana" w:hAnsi="Verdana" w:cs="Segoe UI"/>
          <w:szCs w:val="22"/>
        </w:rPr>
        <w:t xml:space="preserve">que </w:t>
      </w:r>
      <w:r w:rsidR="00017191" w:rsidRPr="00963D1A">
        <w:rPr>
          <w:rFonts w:ascii="Verdana" w:hAnsi="Verdana" w:cs="Segoe UI"/>
          <w:szCs w:val="22"/>
        </w:rPr>
        <w:t xml:space="preserve">são profissionais cuja atuação remonta ao processo de desinstitucionalização da saúde mental, a partir da década de 50 no período que sucedeu à Declaração </w:t>
      </w:r>
      <w:r w:rsidR="00017191" w:rsidRPr="00963D1A">
        <w:rPr>
          <w:rFonts w:ascii="Verdana" w:hAnsi="Verdana" w:cs="Segoe UI"/>
          <w:szCs w:val="22"/>
        </w:rPr>
        <w:lastRenderedPageBreak/>
        <w:t xml:space="preserve">Universal dos Direitos Humanos (1948). Nesse contexto, o termo acompanhante terapêutico passou a intitular os especialistas que atuavam fora das práticas clínicas tradicionais dos consultórios. Sendo as escolas e instituições de ensino ambientes nos quais as crianças e jovens têm a oportunidade de aprender e se desenvolver de várias maneiras, e com a grande demanda nas escolas de ensino regular para alunos com deficiências ou dificuldade no desenvolvimento/transtornos, essa necessidade de acompanhamento migra da área da saúde para a educação, implicando na atuação dos </w:t>
      </w:r>
      <w:proofErr w:type="spellStart"/>
      <w:r w:rsidR="00017191" w:rsidRPr="00963D1A">
        <w:rPr>
          <w:rFonts w:ascii="Verdana" w:hAnsi="Verdana" w:cs="Segoe UI"/>
          <w:szCs w:val="22"/>
        </w:rPr>
        <w:t>AT’s</w:t>
      </w:r>
      <w:proofErr w:type="spellEnd"/>
      <w:r w:rsidR="00017191" w:rsidRPr="00963D1A">
        <w:rPr>
          <w:rFonts w:ascii="Verdana" w:hAnsi="Verdana" w:cs="Segoe UI"/>
          <w:szCs w:val="22"/>
        </w:rPr>
        <w:t xml:space="preserve"> nas escolas, de forma a complementar o suporte dos professores, que não possuem uma qualificação, uma formação, orientação adequados para atender a demanda da inclusão.</w:t>
      </w:r>
    </w:p>
    <w:p w14:paraId="4B48B135" w14:textId="77777777"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p>
    <w:p w14:paraId="67553912" w14:textId="77777777"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szCs w:val="22"/>
        </w:rPr>
        <w:t>Dessa forma, a atividade desempenhada pelo acompanhante terapêutico tem como principal característica a intervenção realizada em ambiente natural e em situações cotidianas do cliente, como o ambiente escolar. A sua presença tem o propósito de contribuir com a inclusão escolar com uma prática facilitadora na inserção do aluno em uma sala regular, oferecendo suporte necessário para esse educando. Ele vai auxiliar no processo da coleta de dados, na aplicação de técnicas e no manejo de contingências de acordo com a necessidade observada pelos responsáveis do atendimento com foco comportamental, além de enfatizar que o processo de generalização dos comportamentos funcionais e desejáveis seja intensificado, para que ocorra em casa, na escola, ou em qualquer outro ambiente.</w:t>
      </w:r>
    </w:p>
    <w:p w14:paraId="4B7B47E5" w14:textId="3EC31D90"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szCs w:val="22"/>
        </w:rPr>
        <w:t>Visto que a Educação Básica é um direito para a criança com Transtorno do Espectro Autista – TEA –, uma vez que ela pode ajudar no desenvolvimento da sua vida social e no auxílio da generalização de aprendizado, é imperativo que a criança tenha acesso à escola regular, o que lhe é assegurado pela </w:t>
      </w:r>
      <w:hyperlink r:id="rId8" w:history="1">
        <w:r w:rsidRPr="00963D1A">
          <w:rPr>
            <w:rStyle w:val="Hyperlink"/>
            <w:rFonts w:ascii="Verdana" w:hAnsi="Verdana" w:cs="Segoe UI"/>
            <w:color w:val="auto"/>
            <w:szCs w:val="22"/>
          </w:rPr>
          <w:t>Lei nº 12.764/2012</w:t>
        </w:r>
      </w:hyperlink>
      <w:r w:rsidRPr="00963D1A">
        <w:rPr>
          <w:rFonts w:ascii="Verdana" w:hAnsi="Verdana" w:cs="Segoe UI"/>
          <w:szCs w:val="22"/>
        </w:rPr>
        <w:t>. Nesse sentido, quando falamos em educação nacional voltada para TEA, a realidade é bem complexa, pois em muitos casos as escolas privadas se recusam a aceitar um AT treinado que não componha o corpo docente, mesmo que esse tenha a qualificação necessária para tal função. Quanto às escolas públicas, estas muitas vezes não possuem pessoas qualificadas para executar essa função, ficando o aluno desamparando.</w:t>
      </w:r>
    </w:p>
    <w:p w14:paraId="5E51F8F3" w14:textId="77777777"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p>
    <w:p w14:paraId="53820CA8" w14:textId="09C861BD"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szCs w:val="22"/>
        </w:rPr>
        <w:t>Quanto à metodologia aplicada pelos acompanhantes terapêuticos, temos, em primeira instância, para a Análise do Comportamento Aplicada – ABA. Nos Estados Unidos, a Intervenção em ABA chega a atingir a média de 40 horas semanais de trabalho. Inseridos nesse contexto, o desenvolver das intervenções se estabelece em casa, mas também em ambiente natural, como a escola. O Brasil, no entanto, está um passo atrás quando equiparado a outros países. Não tendo o modelo ABA de trabalho tão atuante, muitas vezes a inserção do AT profissional gera desconforto e estranhamento pelos gestores escolares.</w:t>
      </w:r>
    </w:p>
    <w:p w14:paraId="675A52DE" w14:textId="77777777"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p>
    <w:p w14:paraId="3F2C7B86" w14:textId="0F2A0C3B"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r w:rsidRPr="00963D1A">
        <w:rPr>
          <w:rFonts w:ascii="Verdana" w:hAnsi="Verdana" w:cs="Segoe UI"/>
          <w:szCs w:val="22"/>
        </w:rPr>
        <w:lastRenderedPageBreak/>
        <w:t>Propõe-se que o AT seja um coadjuvante, dando o suporte necessário para que os objetivos escolares sejam alcançados, ou seja, que os alunos inseridos dentro do espectro do autismo possam desenvolver a independência dentro da sala de aula e em todo o ambiente que a escola compõe. Nesse cenário, é possível visualizar o AT escolar, na perspectiva da Análise do Comportamento, como um aliado no processo da inclusão da pessoa que está dentro do espectro do autismo, contribuindo para a expansão da intervenção do ambiente terapêutico para o ambiente natural do aluno, atuando ainda como agente facilitador no processo e auxiliando o indivíduo em situações limites.</w:t>
      </w:r>
    </w:p>
    <w:p w14:paraId="5B23F764" w14:textId="77777777" w:rsidR="00017191" w:rsidRPr="00963D1A" w:rsidRDefault="00017191" w:rsidP="00017191">
      <w:pPr>
        <w:pStyle w:val="NormalWeb"/>
        <w:shd w:val="clear" w:color="auto" w:fill="FFFFFF"/>
        <w:spacing w:beforeAutospacing="0" w:after="0" w:afterAutospacing="0"/>
        <w:jc w:val="both"/>
        <w:rPr>
          <w:rFonts w:ascii="Verdana" w:hAnsi="Verdana" w:cs="Segoe UI"/>
          <w:szCs w:val="22"/>
        </w:rPr>
      </w:pPr>
    </w:p>
    <w:p w14:paraId="288B8C23" w14:textId="1D31D543" w:rsidR="00017191" w:rsidRPr="00963D1A" w:rsidRDefault="00017191" w:rsidP="00017191">
      <w:pPr>
        <w:pStyle w:val="NormalWeb"/>
        <w:shd w:val="clear" w:color="auto" w:fill="FFFFFF"/>
        <w:spacing w:beforeAutospacing="0" w:after="0" w:afterAutospacing="0"/>
        <w:jc w:val="both"/>
        <w:rPr>
          <w:rStyle w:val="jsinterpretarlinkscompostos-next"/>
          <w:rFonts w:ascii="Verdana" w:hAnsi="Verdana" w:cs="Segoe UI"/>
          <w:szCs w:val="22"/>
        </w:rPr>
      </w:pPr>
      <w:r w:rsidRPr="00963D1A">
        <w:rPr>
          <w:rFonts w:ascii="Verdana" w:hAnsi="Verdana" w:cs="Segoe UI"/>
          <w:szCs w:val="22"/>
        </w:rPr>
        <w:t>Assim, o AT se coloca como um suporte para que os autistas permaneçam na escola, além disso, se encaixam perfeitamente na definição de atendente pessoal prevista nas </w:t>
      </w:r>
      <w:hyperlink r:id="rId9" w:history="1">
        <w:r w:rsidRPr="00963D1A">
          <w:rPr>
            <w:rStyle w:val="Hyperlink"/>
            <w:rFonts w:ascii="Verdana" w:hAnsi="Verdana" w:cs="Segoe UI"/>
            <w:color w:val="auto"/>
            <w:szCs w:val="22"/>
            <w:u w:val="none"/>
          </w:rPr>
          <w:t xml:space="preserve">Leis </w:t>
        </w:r>
        <w:proofErr w:type="spellStart"/>
        <w:r w:rsidRPr="00963D1A">
          <w:rPr>
            <w:rStyle w:val="Hyperlink"/>
            <w:rFonts w:ascii="Verdana" w:hAnsi="Verdana" w:cs="Segoe UI"/>
            <w:color w:val="auto"/>
            <w:szCs w:val="22"/>
            <w:u w:val="none"/>
          </w:rPr>
          <w:t>nºs</w:t>
        </w:r>
        <w:proofErr w:type="spellEnd"/>
        <w:r w:rsidRPr="00963D1A">
          <w:rPr>
            <w:rStyle w:val="Hyperlink"/>
            <w:rFonts w:ascii="Verdana" w:hAnsi="Verdana" w:cs="Segoe UI"/>
            <w:color w:val="auto"/>
            <w:szCs w:val="22"/>
            <w:u w:val="none"/>
          </w:rPr>
          <w:t xml:space="preserve"> 12.764/2012</w:t>
        </w:r>
      </w:hyperlink>
      <w:r w:rsidRPr="00963D1A">
        <w:rPr>
          <w:rStyle w:val="jsinterpretarlinkscompostos-next"/>
          <w:rFonts w:ascii="Verdana" w:hAnsi="Verdana" w:cs="Segoe UI"/>
          <w:szCs w:val="22"/>
        </w:rPr>
        <w:t> e </w:t>
      </w:r>
      <w:hyperlink r:id="rId10" w:history="1">
        <w:r w:rsidRPr="00963D1A">
          <w:rPr>
            <w:rStyle w:val="Hyperlink"/>
            <w:rFonts w:ascii="Verdana" w:hAnsi="Verdana" w:cs="Segoe UI"/>
            <w:color w:val="auto"/>
            <w:szCs w:val="22"/>
            <w:u w:val="none"/>
          </w:rPr>
          <w:t>13.146/2015</w:t>
        </w:r>
      </w:hyperlink>
      <w:r w:rsidRPr="00963D1A">
        <w:rPr>
          <w:rStyle w:val="jsinterpretarlinkscompostos-next"/>
          <w:rFonts w:ascii="Verdana" w:hAnsi="Verdana" w:cs="Segoe UI"/>
          <w:szCs w:val="22"/>
        </w:rPr>
        <w:t xml:space="preserve"> e não podem ser barrados pelas escolas. Diante disso, solicitamos aos nobres </w:t>
      </w:r>
      <w:r w:rsidR="00A026D9" w:rsidRPr="00963D1A">
        <w:rPr>
          <w:rStyle w:val="jsinterpretarlinkscompostos-next"/>
          <w:rFonts w:ascii="Verdana" w:hAnsi="Verdana" w:cs="Segoe UI"/>
          <w:szCs w:val="22"/>
        </w:rPr>
        <w:t>vereadores</w:t>
      </w:r>
      <w:r w:rsidRPr="00963D1A">
        <w:rPr>
          <w:rStyle w:val="jsinterpretarlinkscompostos-next"/>
          <w:rFonts w:ascii="Verdana" w:hAnsi="Verdana" w:cs="Segoe UI"/>
          <w:szCs w:val="22"/>
        </w:rPr>
        <w:t xml:space="preserve"> apoio para a aprovação d</w:t>
      </w:r>
      <w:r w:rsidR="00A026D9" w:rsidRPr="00963D1A">
        <w:rPr>
          <w:rStyle w:val="jsinterpretarlinkscompostos-next"/>
          <w:rFonts w:ascii="Verdana" w:hAnsi="Verdana" w:cs="Segoe UI"/>
          <w:szCs w:val="22"/>
        </w:rPr>
        <w:t>o presente projeto</w:t>
      </w:r>
      <w:r w:rsidRPr="00963D1A">
        <w:rPr>
          <w:rStyle w:val="jsinterpretarlinkscompostos-next"/>
          <w:rFonts w:ascii="Verdana" w:hAnsi="Verdana" w:cs="Segoe UI"/>
          <w:szCs w:val="22"/>
        </w:rPr>
        <w:t>.</w:t>
      </w:r>
    </w:p>
    <w:p w14:paraId="038A71B0" w14:textId="7B36B1AA" w:rsidR="00F14891" w:rsidRPr="00963D1A" w:rsidRDefault="00F14891" w:rsidP="00F14891">
      <w:pPr>
        <w:pStyle w:val="western"/>
        <w:spacing w:after="0" w:line="360" w:lineRule="auto"/>
        <w:ind w:firstLine="709"/>
        <w:jc w:val="center"/>
        <w:rPr>
          <w:rFonts w:ascii="Verdana" w:hAnsi="Verdana"/>
          <w:szCs w:val="22"/>
        </w:rPr>
      </w:pPr>
      <w:r w:rsidRPr="00963D1A">
        <w:rPr>
          <w:rFonts w:ascii="Verdana" w:hAnsi="Verdana"/>
          <w:szCs w:val="22"/>
        </w:rPr>
        <w:t xml:space="preserve">Carmo do Cajuru, </w:t>
      </w:r>
      <w:r w:rsidR="00B177C6">
        <w:rPr>
          <w:rFonts w:ascii="Verdana" w:hAnsi="Verdana"/>
          <w:szCs w:val="22"/>
        </w:rPr>
        <w:t>11</w:t>
      </w:r>
      <w:r w:rsidRPr="00963D1A">
        <w:rPr>
          <w:rFonts w:ascii="Verdana" w:hAnsi="Verdana"/>
          <w:szCs w:val="22"/>
        </w:rPr>
        <w:t xml:space="preserve"> de </w:t>
      </w:r>
      <w:r w:rsidR="00017191" w:rsidRPr="00963D1A">
        <w:rPr>
          <w:rFonts w:ascii="Verdana" w:hAnsi="Verdana"/>
          <w:szCs w:val="22"/>
        </w:rPr>
        <w:t>dezembro</w:t>
      </w:r>
      <w:r w:rsidRPr="00963D1A">
        <w:rPr>
          <w:rFonts w:ascii="Verdana" w:hAnsi="Verdana"/>
          <w:szCs w:val="22"/>
        </w:rPr>
        <w:t xml:space="preserve"> de 20</w:t>
      </w:r>
      <w:r w:rsidR="00B538C8" w:rsidRPr="00963D1A">
        <w:rPr>
          <w:rFonts w:ascii="Verdana" w:hAnsi="Verdana"/>
          <w:szCs w:val="22"/>
        </w:rPr>
        <w:t>23</w:t>
      </w:r>
      <w:r w:rsidRPr="00963D1A">
        <w:rPr>
          <w:rFonts w:ascii="Verdana" w:hAnsi="Verdana"/>
          <w:szCs w:val="22"/>
        </w:rPr>
        <w:t>.</w:t>
      </w:r>
    </w:p>
    <w:p w14:paraId="71380CC8" w14:textId="74633778" w:rsidR="00F14891" w:rsidRPr="00963D1A" w:rsidRDefault="00F14891" w:rsidP="00F14891">
      <w:pPr>
        <w:pStyle w:val="western"/>
        <w:spacing w:after="0" w:line="360" w:lineRule="auto"/>
        <w:ind w:firstLine="709"/>
        <w:jc w:val="center"/>
        <w:rPr>
          <w:rFonts w:ascii="Verdana" w:hAnsi="Verdana"/>
        </w:rPr>
      </w:pPr>
    </w:p>
    <w:p w14:paraId="7299B593" w14:textId="77777777" w:rsidR="00EF71E8" w:rsidRPr="00EF71E8" w:rsidRDefault="00EF71E8" w:rsidP="00EF71E8">
      <w:pPr>
        <w:tabs>
          <w:tab w:val="left" w:pos="0"/>
        </w:tabs>
        <w:spacing w:after="0"/>
        <w:jc w:val="both"/>
        <w:rPr>
          <w:rFonts w:ascii="Verdana" w:hAnsi="Verdana"/>
          <w:b/>
        </w:rPr>
      </w:pPr>
      <w:r>
        <w:rPr>
          <w:rFonts w:ascii="Verdana" w:hAnsi="Verdana"/>
          <w:b/>
        </w:rPr>
        <w:tab/>
      </w:r>
      <w:r w:rsidRPr="00EF71E8">
        <w:rPr>
          <w:rFonts w:ascii="Verdana" w:hAnsi="Verdana"/>
          <w:b/>
        </w:rPr>
        <w:t xml:space="preserve">Rafael Alves Conrado           </w:t>
      </w:r>
      <w:r w:rsidRPr="00EF71E8">
        <w:rPr>
          <w:rFonts w:ascii="Verdana" w:hAnsi="Verdana"/>
          <w:b/>
        </w:rPr>
        <w:tab/>
      </w:r>
      <w:r w:rsidRPr="00EF71E8">
        <w:rPr>
          <w:rFonts w:ascii="Verdana" w:hAnsi="Verdana"/>
          <w:b/>
        </w:rPr>
        <w:tab/>
        <w:t xml:space="preserve">                  Sérgio Alves Quirino</w:t>
      </w:r>
    </w:p>
    <w:p w14:paraId="0DD7C888" w14:textId="77777777" w:rsidR="00EF71E8" w:rsidRPr="00EF71E8" w:rsidRDefault="00EF71E8" w:rsidP="00EF71E8">
      <w:pPr>
        <w:tabs>
          <w:tab w:val="left" w:pos="0"/>
        </w:tabs>
        <w:spacing w:after="0"/>
        <w:jc w:val="both"/>
        <w:rPr>
          <w:rFonts w:ascii="Verdana" w:hAnsi="Verdana"/>
          <w:b/>
        </w:rPr>
      </w:pPr>
      <w:r w:rsidRPr="00EF71E8">
        <w:rPr>
          <w:rFonts w:ascii="Verdana" w:hAnsi="Verdana"/>
          <w:b/>
        </w:rPr>
        <w:t xml:space="preserve">          </w:t>
      </w:r>
      <w:r>
        <w:rPr>
          <w:rFonts w:ascii="Verdana" w:hAnsi="Verdana"/>
          <w:b/>
        </w:rPr>
        <w:tab/>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t xml:space="preserve">             </w:t>
      </w:r>
      <w:r>
        <w:rPr>
          <w:rFonts w:ascii="Verdana" w:hAnsi="Verdana"/>
          <w:b/>
        </w:rPr>
        <w:tab/>
      </w:r>
      <w:r>
        <w:rPr>
          <w:rFonts w:ascii="Verdana" w:hAnsi="Verdana"/>
          <w:b/>
        </w:rPr>
        <w:tab/>
      </w:r>
      <w:proofErr w:type="spellStart"/>
      <w:r>
        <w:rPr>
          <w:rFonts w:ascii="Verdana" w:hAnsi="Verdana"/>
          <w:b/>
        </w:rPr>
        <w:t>Vereador</w:t>
      </w:r>
      <w:proofErr w:type="spellEnd"/>
    </w:p>
    <w:p w14:paraId="2A34D443" w14:textId="77777777" w:rsidR="00EF71E8" w:rsidRPr="00EF71E8" w:rsidRDefault="00EF71E8" w:rsidP="00EF71E8">
      <w:pPr>
        <w:tabs>
          <w:tab w:val="left" w:pos="0"/>
        </w:tabs>
        <w:spacing w:after="0"/>
        <w:jc w:val="both"/>
        <w:rPr>
          <w:rFonts w:ascii="Verdana" w:hAnsi="Verdana"/>
          <w:b/>
        </w:rPr>
      </w:pPr>
    </w:p>
    <w:p w14:paraId="47BFD36C" w14:textId="77777777" w:rsidR="00EF71E8" w:rsidRPr="00EF71E8" w:rsidRDefault="00EF71E8" w:rsidP="00EF71E8">
      <w:pPr>
        <w:tabs>
          <w:tab w:val="left" w:pos="0"/>
        </w:tabs>
        <w:spacing w:after="0"/>
        <w:jc w:val="both"/>
        <w:rPr>
          <w:rFonts w:ascii="Verdana" w:hAnsi="Verdana"/>
          <w:b/>
        </w:rPr>
      </w:pPr>
    </w:p>
    <w:p w14:paraId="251EC235" w14:textId="77777777" w:rsidR="00EF71E8" w:rsidRPr="00EF71E8" w:rsidRDefault="00EF71E8" w:rsidP="00EF71E8">
      <w:pPr>
        <w:tabs>
          <w:tab w:val="left" w:pos="0"/>
        </w:tabs>
        <w:spacing w:after="0"/>
        <w:jc w:val="both"/>
        <w:rPr>
          <w:rFonts w:ascii="Verdana" w:hAnsi="Verdana"/>
          <w:b/>
        </w:rPr>
      </w:pPr>
      <w:r>
        <w:rPr>
          <w:rFonts w:ascii="Verdana" w:hAnsi="Verdana"/>
          <w:b/>
        </w:rPr>
        <w:t xml:space="preserve">     </w:t>
      </w:r>
      <w:r w:rsidRPr="00EF71E8">
        <w:rPr>
          <w:rFonts w:ascii="Verdana" w:hAnsi="Verdana"/>
          <w:b/>
        </w:rPr>
        <w:t xml:space="preserve">Sebastião de Faria Gomes   </w:t>
      </w:r>
      <w:r w:rsidRPr="00EF71E8">
        <w:rPr>
          <w:rFonts w:ascii="Verdana" w:hAnsi="Verdana"/>
          <w:b/>
        </w:rPr>
        <w:tab/>
      </w:r>
      <w:r w:rsidRPr="00EF71E8">
        <w:rPr>
          <w:rFonts w:ascii="Verdana" w:hAnsi="Verdana"/>
          <w:b/>
        </w:rPr>
        <w:tab/>
        <w:t xml:space="preserve">                Emerson Lopes Miranda</w:t>
      </w:r>
    </w:p>
    <w:p w14:paraId="280D3B47" w14:textId="77777777" w:rsidR="00EF71E8" w:rsidRPr="00EF71E8" w:rsidRDefault="00EF71E8" w:rsidP="00EF71E8">
      <w:pPr>
        <w:tabs>
          <w:tab w:val="left" w:pos="0"/>
        </w:tabs>
        <w:spacing w:after="0"/>
        <w:jc w:val="both"/>
        <w:rPr>
          <w:rFonts w:ascii="Verdana" w:hAnsi="Verdana"/>
          <w:b/>
        </w:rPr>
      </w:pPr>
      <w:r w:rsidRPr="00EF71E8">
        <w:rPr>
          <w:rFonts w:ascii="Verdana" w:hAnsi="Verdana"/>
          <w:b/>
        </w:rPr>
        <w:t xml:space="preserve">          </w:t>
      </w:r>
      <w:r>
        <w:rPr>
          <w:rFonts w:ascii="Verdana" w:hAnsi="Verdana"/>
          <w:b/>
        </w:rPr>
        <w:tab/>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t xml:space="preserve">             </w:t>
      </w:r>
      <w:r>
        <w:rPr>
          <w:rFonts w:ascii="Verdana" w:hAnsi="Verdana"/>
          <w:b/>
        </w:rPr>
        <w:tab/>
      </w:r>
      <w:r>
        <w:rPr>
          <w:rFonts w:ascii="Verdana" w:hAnsi="Verdana"/>
          <w:b/>
        </w:rPr>
        <w:tab/>
      </w:r>
      <w:proofErr w:type="spellStart"/>
      <w:r>
        <w:rPr>
          <w:rFonts w:ascii="Verdana" w:hAnsi="Verdana"/>
          <w:b/>
        </w:rPr>
        <w:t>Vereador</w:t>
      </w:r>
      <w:proofErr w:type="spellEnd"/>
    </w:p>
    <w:p w14:paraId="1EA7EC56" w14:textId="77777777" w:rsidR="00EF71E8" w:rsidRPr="00EF71E8" w:rsidRDefault="00EF71E8" w:rsidP="00EF71E8">
      <w:pPr>
        <w:tabs>
          <w:tab w:val="left" w:pos="0"/>
        </w:tabs>
        <w:spacing w:after="0"/>
        <w:jc w:val="both"/>
        <w:rPr>
          <w:rFonts w:ascii="Verdana" w:hAnsi="Verdana"/>
          <w:b/>
        </w:rPr>
      </w:pPr>
    </w:p>
    <w:p w14:paraId="2B22550B" w14:textId="77777777" w:rsidR="00EF71E8" w:rsidRPr="00EF71E8" w:rsidRDefault="00EF71E8" w:rsidP="00EF71E8">
      <w:pPr>
        <w:tabs>
          <w:tab w:val="left" w:pos="0"/>
        </w:tabs>
        <w:spacing w:after="0"/>
        <w:jc w:val="both"/>
        <w:rPr>
          <w:rFonts w:ascii="Verdana" w:hAnsi="Verdana"/>
          <w:b/>
        </w:rPr>
      </w:pPr>
    </w:p>
    <w:p w14:paraId="5F254A81" w14:textId="77777777" w:rsidR="00EF71E8" w:rsidRPr="00EF71E8" w:rsidRDefault="00EF71E8" w:rsidP="00EF71E8">
      <w:pPr>
        <w:tabs>
          <w:tab w:val="left" w:pos="0"/>
        </w:tabs>
        <w:spacing w:after="0"/>
        <w:jc w:val="both"/>
        <w:rPr>
          <w:rFonts w:ascii="Verdana" w:hAnsi="Verdana"/>
          <w:b/>
        </w:rPr>
      </w:pPr>
      <w:r w:rsidRPr="00EF71E8">
        <w:rPr>
          <w:rFonts w:ascii="Verdana" w:hAnsi="Verdana"/>
          <w:b/>
        </w:rPr>
        <w:t xml:space="preserve">Anjo dos Santos Silva Gontijo </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t>Anthony Alves Rabelo</w:t>
      </w:r>
    </w:p>
    <w:p w14:paraId="34A829F4" w14:textId="77777777" w:rsidR="00EF71E8" w:rsidRPr="00EF71E8" w:rsidRDefault="00EF71E8" w:rsidP="00EF71E8">
      <w:pPr>
        <w:tabs>
          <w:tab w:val="left" w:pos="0"/>
        </w:tabs>
        <w:spacing w:after="0"/>
        <w:jc w:val="center"/>
        <w:rPr>
          <w:rFonts w:ascii="Verdana" w:hAnsi="Verdana"/>
          <w:b/>
        </w:rPr>
      </w:pPr>
      <w:r w:rsidRPr="00EF71E8">
        <w:rPr>
          <w:rFonts w:ascii="Verdana" w:hAnsi="Verdana"/>
          <w:b/>
        </w:rPr>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proofErr w:type="spellStart"/>
      <w:r w:rsidRPr="00EF71E8">
        <w:rPr>
          <w:rFonts w:ascii="Verdana" w:hAnsi="Verdana"/>
          <w:b/>
        </w:rPr>
        <w:t>Vereador</w:t>
      </w:r>
      <w:proofErr w:type="spellEnd"/>
    </w:p>
    <w:p w14:paraId="325E4F7B" w14:textId="77777777" w:rsidR="00EF71E8" w:rsidRPr="00EF71E8" w:rsidRDefault="00EF71E8" w:rsidP="00EF71E8">
      <w:pPr>
        <w:tabs>
          <w:tab w:val="left" w:pos="0"/>
        </w:tabs>
        <w:spacing w:after="0"/>
        <w:jc w:val="both"/>
        <w:rPr>
          <w:rFonts w:ascii="Verdana" w:hAnsi="Verdana"/>
          <w:b/>
        </w:rPr>
      </w:pPr>
    </w:p>
    <w:p w14:paraId="671BF35A" w14:textId="77777777" w:rsidR="00EF71E8" w:rsidRPr="00EF71E8" w:rsidRDefault="00EF71E8" w:rsidP="00EF71E8">
      <w:pPr>
        <w:tabs>
          <w:tab w:val="left" w:pos="0"/>
        </w:tabs>
        <w:spacing w:after="0"/>
        <w:jc w:val="both"/>
        <w:rPr>
          <w:rFonts w:ascii="Verdana" w:hAnsi="Verdana"/>
          <w:b/>
        </w:rPr>
      </w:pPr>
    </w:p>
    <w:p w14:paraId="3653C373" w14:textId="77777777" w:rsidR="00EF71E8" w:rsidRPr="00EF71E8" w:rsidRDefault="00EF71E8" w:rsidP="00EF71E8">
      <w:pPr>
        <w:tabs>
          <w:tab w:val="left" w:pos="0"/>
        </w:tabs>
        <w:spacing w:after="0"/>
        <w:jc w:val="both"/>
        <w:rPr>
          <w:rFonts w:ascii="Verdana" w:hAnsi="Verdana"/>
          <w:b/>
        </w:rPr>
      </w:pPr>
      <w:r w:rsidRPr="00EF71E8">
        <w:rPr>
          <w:rFonts w:ascii="Verdana" w:hAnsi="Verdana"/>
          <w:b/>
        </w:rPr>
        <w:t>Bruno Alves de Oliveira</w:t>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r w:rsidRPr="00EF71E8">
        <w:rPr>
          <w:rFonts w:ascii="Verdana" w:hAnsi="Verdana"/>
          <w:b/>
        </w:rPr>
        <w:t>Débora Nogueira F. Almeida</w:t>
      </w:r>
    </w:p>
    <w:p w14:paraId="467DE101" w14:textId="77777777" w:rsidR="00EF71E8" w:rsidRPr="00EF71E8" w:rsidRDefault="00EF71E8" w:rsidP="00EF71E8">
      <w:pPr>
        <w:tabs>
          <w:tab w:val="left" w:pos="0"/>
        </w:tabs>
        <w:spacing w:after="0"/>
        <w:jc w:val="both"/>
        <w:rPr>
          <w:rFonts w:ascii="Verdana" w:hAnsi="Verdana"/>
          <w:b/>
        </w:rPr>
      </w:pPr>
      <w:r w:rsidRPr="00EF71E8">
        <w:rPr>
          <w:rFonts w:ascii="Verdana" w:hAnsi="Verdana"/>
          <w:b/>
        </w:rPr>
        <w:t xml:space="preserve">   </w:t>
      </w:r>
      <w:r>
        <w:rPr>
          <w:rFonts w:ascii="Verdana" w:hAnsi="Verdana"/>
          <w:b/>
        </w:rPr>
        <w:t xml:space="preserve">      </w:t>
      </w:r>
      <w:r w:rsidRPr="00EF71E8">
        <w:rPr>
          <w:rFonts w:ascii="Verdana" w:hAnsi="Verdana"/>
          <w:b/>
        </w:rPr>
        <w:t xml:space="preserve"> 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r w:rsidRPr="00EF71E8">
        <w:rPr>
          <w:rFonts w:ascii="Verdana" w:hAnsi="Verdana"/>
          <w:b/>
        </w:rPr>
        <w:t>Vereadora</w:t>
      </w:r>
    </w:p>
    <w:p w14:paraId="662DAF1D" w14:textId="77777777" w:rsidR="00EF71E8" w:rsidRPr="00EF71E8" w:rsidRDefault="00EF71E8" w:rsidP="00EF71E8">
      <w:pPr>
        <w:tabs>
          <w:tab w:val="left" w:pos="0"/>
        </w:tabs>
        <w:spacing w:after="0"/>
        <w:jc w:val="both"/>
        <w:rPr>
          <w:rFonts w:ascii="Verdana" w:hAnsi="Verdana"/>
          <w:b/>
        </w:rPr>
      </w:pPr>
    </w:p>
    <w:p w14:paraId="01A3DDE1" w14:textId="77777777" w:rsidR="00EF71E8" w:rsidRPr="00EF71E8" w:rsidRDefault="00EF71E8" w:rsidP="00EF71E8">
      <w:pPr>
        <w:tabs>
          <w:tab w:val="left" w:pos="0"/>
        </w:tabs>
        <w:spacing w:after="0"/>
        <w:jc w:val="both"/>
        <w:rPr>
          <w:rFonts w:ascii="Verdana" w:hAnsi="Verdana"/>
          <w:b/>
        </w:rPr>
      </w:pPr>
    </w:p>
    <w:p w14:paraId="0683BB43" w14:textId="77777777" w:rsidR="00EF71E8" w:rsidRDefault="00EF71E8" w:rsidP="00EF71E8">
      <w:pPr>
        <w:tabs>
          <w:tab w:val="left" w:pos="0"/>
        </w:tabs>
        <w:spacing w:after="0"/>
        <w:jc w:val="both"/>
        <w:rPr>
          <w:rFonts w:ascii="Verdana" w:hAnsi="Verdana"/>
          <w:b/>
        </w:rPr>
      </w:pPr>
      <w:r w:rsidRPr="00EF71E8">
        <w:rPr>
          <w:rFonts w:ascii="Verdana" w:hAnsi="Verdana"/>
          <w:b/>
        </w:rPr>
        <w:t>Geraldo Luiz Barbosa</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r w:rsidRPr="00EF71E8">
        <w:rPr>
          <w:rFonts w:ascii="Verdana" w:hAnsi="Verdana"/>
          <w:b/>
        </w:rPr>
        <w:t>Ricardo da Fonseca Nogueira</w:t>
      </w:r>
      <w:r>
        <w:rPr>
          <w:rFonts w:ascii="Verdana" w:hAnsi="Verdana"/>
          <w:b/>
        </w:rPr>
        <w:t xml:space="preserve">            </w:t>
      </w:r>
    </w:p>
    <w:p w14:paraId="06B3A780" w14:textId="77777777" w:rsidR="00EF71E8" w:rsidRPr="00EF71E8" w:rsidRDefault="00EF71E8" w:rsidP="00EF71E8">
      <w:pPr>
        <w:tabs>
          <w:tab w:val="left" w:pos="0"/>
        </w:tabs>
        <w:spacing w:after="0"/>
        <w:jc w:val="both"/>
        <w:rPr>
          <w:rFonts w:ascii="Verdana" w:hAnsi="Verdana"/>
          <w:b/>
        </w:rPr>
      </w:pPr>
      <w:r>
        <w:rPr>
          <w:rFonts w:ascii="Verdana" w:hAnsi="Verdana"/>
          <w:b/>
        </w:rPr>
        <w:t xml:space="preserve">         </w:t>
      </w:r>
      <w:r w:rsidRPr="00EF71E8">
        <w:rPr>
          <w:rFonts w:ascii="Verdana" w:hAnsi="Verdana"/>
          <w:b/>
        </w:rPr>
        <w:t>Vereador</w:t>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sidRPr="00EF71E8">
        <w:rPr>
          <w:rFonts w:ascii="Verdana" w:hAnsi="Verdana"/>
          <w:b/>
        </w:rPr>
        <w:tab/>
      </w:r>
      <w:r>
        <w:rPr>
          <w:rFonts w:ascii="Verdana" w:hAnsi="Verdana"/>
          <w:b/>
        </w:rPr>
        <w:t xml:space="preserve">               </w:t>
      </w:r>
      <w:proofErr w:type="spellStart"/>
      <w:r w:rsidRPr="00EF71E8">
        <w:rPr>
          <w:rFonts w:ascii="Verdana" w:hAnsi="Verdana"/>
          <w:b/>
        </w:rPr>
        <w:t>Vereador</w:t>
      </w:r>
      <w:proofErr w:type="spellEnd"/>
    </w:p>
    <w:p w14:paraId="352D9447" w14:textId="77777777" w:rsidR="00EF71E8" w:rsidRPr="00EF71E8" w:rsidRDefault="00EF71E8" w:rsidP="00EF71E8">
      <w:pPr>
        <w:tabs>
          <w:tab w:val="left" w:pos="0"/>
        </w:tabs>
        <w:spacing w:after="0"/>
        <w:jc w:val="both"/>
        <w:rPr>
          <w:rFonts w:ascii="Verdana" w:hAnsi="Verdana"/>
          <w:b/>
        </w:rPr>
      </w:pPr>
    </w:p>
    <w:p w14:paraId="309E39E6" w14:textId="77777777" w:rsidR="00EF71E8" w:rsidRPr="00EF71E8" w:rsidRDefault="00EF71E8" w:rsidP="00EF71E8">
      <w:pPr>
        <w:tabs>
          <w:tab w:val="left" w:pos="0"/>
        </w:tabs>
        <w:spacing w:after="0"/>
        <w:jc w:val="both"/>
        <w:rPr>
          <w:rFonts w:ascii="Verdana" w:hAnsi="Verdana"/>
          <w:b/>
        </w:rPr>
      </w:pPr>
    </w:p>
    <w:p w14:paraId="411FEAE5" w14:textId="77777777" w:rsidR="00EF71E8" w:rsidRPr="00EF71E8" w:rsidRDefault="00EF71E8" w:rsidP="00EF71E8">
      <w:pPr>
        <w:tabs>
          <w:tab w:val="left" w:pos="0"/>
        </w:tabs>
        <w:spacing w:after="0"/>
        <w:jc w:val="center"/>
        <w:rPr>
          <w:rFonts w:ascii="Verdana" w:hAnsi="Verdana"/>
          <w:b/>
        </w:rPr>
      </w:pPr>
      <w:r w:rsidRPr="00EF71E8">
        <w:rPr>
          <w:rFonts w:ascii="Verdana" w:hAnsi="Verdana"/>
          <w:b/>
        </w:rPr>
        <w:t>Wilson da Silveira Saraiva</w:t>
      </w:r>
    </w:p>
    <w:p w14:paraId="19A26843" w14:textId="441B554D" w:rsidR="00BD20B3" w:rsidRDefault="00EF71E8" w:rsidP="00EF71E8">
      <w:pPr>
        <w:tabs>
          <w:tab w:val="left" w:pos="0"/>
        </w:tabs>
        <w:spacing w:after="0"/>
        <w:jc w:val="center"/>
        <w:rPr>
          <w:rFonts w:ascii="Verdana" w:hAnsi="Verdana"/>
          <w:b/>
        </w:rPr>
      </w:pPr>
      <w:r w:rsidRPr="00EF71E8">
        <w:rPr>
          <w:rFonts w:ascii="Verdana" w:hAnsi="Verdana"/>
          <w:b/>
        </w:rPr>
        <w:t>Vereador</w:t>
      </w:r>
    </w:p>
    <w:sectPr w:rsidR="00BD20B3" w:rsidSect="00017191">
      <w:headerReference w:type="default" r:id="rId11"/>
      <w:footerReference w:type="default" r:id="rId12"/>
      <w:pgSz w:w="11906" w:h="16838"/>
      <w:pgMar w:top="1134" w:right="1134" w:bottom="85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2CBA" w14:textId="77777777" w:rsidR="00E01AA7" w:rsidRDefault="00E01AA7" w:rsidP="00F15040">
      <w:pPr>
        <w:spacing w:after="0" w:line="240" w:lineRule="auto"/>
      </w:pPr>
      <w:r>
        <w:separator/>
      </w:r>
    </w:p>
  </w:endnote>
  <w:endnote w:type="continuationSeparator" w:id="0">
    <w:p w14:paraId="1AC6EA3C" w14:textId="77777777" w:rsidR="00E01AA7" w:rsidRDefault="00E01AA7"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3FB" w14:textId="77777777" w:rsidR="005B208F" w:rsidRDefault="005B208F">
    <w:pPr>
      <w:pStyle w:val="Rodap1"/>
    </w:pPr>
    <w:r>
      <w:rPr>
        <w:noProof/>
        <w:lang w:eastAsia="pt-BR"/>
      </w:rPr>
      <w:drawing>
        <wp:anchor distT="0" distB="9525" distL="114300" distR="123190" simplePos="0" relativeHeight="3" behindDoc="1" locked="0" layoutInCell="1" allowOverlap="1" wp14:anchorId="2FE52BAB" wp14:editId="5C0A5387">
          <wp:simplePos x="0" y="0"/>
          <wp:positionH relativeFrom="margin">
            <wp:posOffset>-1089660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098F" w14:textId="77777777" w:rsidR="00E01AA7" w:rsidRDefault="00E01AA7" w:rsidP="00F15040">
      <w:pPr>
        <w:spacing w:after="0" w:line="240" w:lineRule="auto"/>
      </w:pPr>
      <w:r>
        <w:separator/>
      </w:r>
    </w:p>
  </w:footnote>
  <w:footnote w:type="continuationSeparator" w:id="0">
    <w:p w14:paraId="426106B6" w14:textId="77777777" w:rsidR="00E01AA7" w:rsidRDefault="00E01AA7" w:rsidP="00F1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EA0A" w14:textId="77777777" w:rsidR="005B208F" w:rsidRDefault="005B208F">
    <w:pPr>
      <w:pStyle w:val="Cabealho1"/>
    </w:pPr>
    <w:r>
      <w:rPr>
        <w:noProof/>
        <w:lang w:eastAsia="pt-BR"/>
      </w:rPr>
      <w:drawing>
        <wp:anchor distT="0" distB="0" distL="114300" distR="123190" simplePos="0" relativeHeight="2" behindDoc="1" locked="0" layoutInCell="1" allowOverlap="1" wp14:anchorId="16780DF0" wp14:editId="72325C51">
          <wp:simplePos x="0" y="0"/>
          <wp:positionH relativeFrom="margin">
            <wp:align>center</wp:align>
          </wp:positionH>
          <wp:positionV relativeFrom="page">
            <wp:align>top</wp:align>
          </wp:positionV>
          <wp:extent cx="7400925" cy="109537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953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0"/>
    <w:rsid w:val="00017191"/>
    <w:rsid w:val="00050EBD"/>
    <w:rsid w:val="00070EFE"/>
    <w:rsid w:val="000B5199"/>
    <w:rsid w:val="00133017"/>
    <w:rsid w:val="00166935"/>
    <w:rsid w:val="001834A6"/>
    <w:rsid w:val="001C1612"/>
    <w:rsid w:val="0026207F"/>
    <w:rsid w:val="00293387"/>
    <w:rsid w:val="002D611E"/>
    <w:rsid w:val="00344765"/>
    <w:rsid w:val="0038407A"/>
    <w:rsid w:val="003D2365"/>
    <w:rsid w:val="004313F6"/>
    <w:rsid w:val="0043311B"/>
    <w:rsid w:val="005269A7"/>
    <w:rsid w:val="00531E0A"/>
    <w:rsid w:val="005B208F"/>
    <w:rsid w:val="005C48FE"/>
    <w:rsid w:val="00686097"/>
    <w:rsid w:val="007873F8"/>
    <w:rsid w:val="007A46EF"/>
    <w:rsid w:val="007A5A20"/>
    <w:rsid w:val="007D3E95"/>
    <w:rsid w:val="007E14EC"/>
    <w:rsid w:val="007E1E99"/>
    <w:rsid w:val="007F75E7"/>
    <w:rsid w:val="00815C75"/>
    <w:rsid w:val="008B5AE3"/>
    <w:rsid w:val="00915E08"/>
    <w:rsid w:val="00953A17"/>
    <w:rsid w:val="00963256"/>
    <w:rsid w:val="00963D1A"/>
    <w:rsid w:val="009711AC"/>
    <w:rsid w:val="009834C2"/>
    <w:rsid w:val="009D207A"/>
    <w:rsid w:val="00A026D9"/>
    <w:rsid w:val="00A450EA"/>
    <w:rsid w:val="00A46B61"/>
    <w:rsid w:val="00AA15DE"/>
    <w:rsid w:val="00AA305A"/>
    <w:rsid w:val="00AE2698"/>
    <w:rsid w:val="00B04247"/>
    <w:rsid w:val="00B177C6"/>
    <w:rsid w:val="00B538C8"/>
    <w:rsid w:val="00B8001D"/>
    <w:rsid w:val="00BD20B3"/>
    <w:rsid w:val="00C4015E"/>
    <w:rsid w:val="00C817BE"/>
    <w:rsid w:val="00CC4C62"/>
    <w:rsid w:val="00D26FB3"/>
    <w:rsid w:val="00DB3177"/>
    <w:rsid w:val="00DD709A"/>
    <w:rsid w:val="00DE5A39"/>
    <w:rsid w:val="00E01AA7"/>
    <w:rsid w:val="00E827C7"/>
    <w:rsid w:val="00E84E39"/>
    <w:rsid w:val="00EA5B89"/>
    <w:rsid w:val="00EB5A3B"/>
    <w:rsid w:val="00EC1C9F"/>
    <w:rsid w:val="00EE4024"/>
    <w:rsid w:val="00EF71E8"/>
    <w:rsid w:val="00F14891"/>
    <w:rsid w:val="00F15040"/>
    <w:rsid w:val="00F17D6E"/>
    <w:rsid w:val="00F46187"/>
    <w:rsid w:val="00F5181B"/>
    <w:rsid w:val="00F83E4F"/>
    <w:rsid w:val="00FE5337"/>
    <w:rsid w:val="00FF05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E236E"/>
  <w15:docId w15:val="{24373838-E1A9-4034-AA9B-749BF12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uiPriority w:val="99"/>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uiPriority w:val="99"/>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paragraph" w:styleId="Cabealho">
    <w:name w:val="header"/>
    <w:basedOn w:val="Normal"/>
    <w:link w:val="CabealhoChar1"/>
    <w:uiPriority w:val="99"/>
    <w:unhideWhenUsed/>
    <w:rsid w:val="00B538C8"/>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B538C8"/>
    <w:rPr>
      <w:rFonts w:ascii="Calibri" w:hAnsi="Calibri" w:cs="Times New Roman"/>
      <w:sz w:val="22"/>
    </w:rPr>
  </w:style>
  <w:style w:type="paragraph" w:styleId="Rodap">
    <w:name w:val="footer"/>
    <w:basedOn w:val="Normal"/>
    <w:link w:val="RodapChar1"/>
    <w:uiPriority w:val="99"/>
    <w:unhideWhenUsed/>
    <w:rsid w:val="00B538C8"/>
    <w:pPr>
      <w:tabs>
        <w:tab w:val="center" w:pos="4252"/>
        <w:tab w:val="right" w:pos="8504"/>
      </w:tabs>
      <w:spacing w:after="0" w:line="240" w:lineRule="auto"/>
    </w:pPr>
  </w:style>
  <w:style w:type="character" w:customStyle="1" w:styleId="RodapChar1">
    <w:name w:val="Rodapé Char1"/>
    <w:basedOn w:val="Fontepargpadro"/>
    <w:link w:val="Rodap"/>
    <w:uiPriority w:val="99"/>
    <w:rsid w:val="00B538C8"/>
    <w:rPr>
      <w:rFonts w:ascii="Calibri" w:hAnsi="Calibri" w:cs="Times New Roman"/>
      <w:sz w:val="22"/>
    </w:rPr>
  </w:style>
  <w:style w:type="character" w:styleId="Hyperlink">
    <w:name w:val="Hyperlink"/>
    <w:basedOn w:val="Fontepargpadro"/>
    <w:uiPriority w:val="99"/>
    <w:semiHidden/>
    <w:unhideWhenUsed/>
    <w:rsid w:val="00FF0502"/>
    <w:rPr>
      <w:color w:val="0000FF"/>
      <w:u w:val="single"/>
    </w:rPr>
  </w:style>
  <w:style w:type="character" w:customStyle="1" w:styleId="jsinterpretarlinkscompostos-next">
    <w:name w:val="js_interpretarlinkscompostos-next"/>
    <w:basedOn w:val="Fontepargpadro"/>
    <w:rsid w:val="0001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0092">
      <w:bodyDiv w:val="1"/>
      <w:marLeft w:val="0"/>
      <w:marRight w:val="0"/>
      <w:marTop w:val="0"/>
      <w:marBottom w:val="0"/>
      <w:divBdr>
        <w:top w:val="none" w:sz="0" w:space="0" w:color="auto"/>
        <w:left w:val="none" w:sz="0" w:space="0" w:color="auto"/>
        <w:bottom w:val="none" w:sz="0" w:space="0" w:color="auto"/>
        <w:right w:val="none" w:sz="0" w:space="0" w:color="auto"/>
      </w:divBdr>
      <w:divsChild>
        <w:div w:id="697858551">
          <w:marLeft w:val="0"/>
          <w:marRight w:val="0"/>
          <w:marTop w:val="0"/>
          <w:marBottom w:val="0"/>
          <w:divBdr>
            <w:top w:val="none" w:sz="0" w:space="0" w:color="auto"/>
            <w:left w:val="none" w:sz="0" w:space="0" w:color="auto"/>
            <w:bottom w:val="none" w:sz="0" w:space="0" w:color="auto"/>
            <w:right w:val="none" w:sz="0" w:space="0" w:color="auto"/>
          </w:divBdr>
          <w:divsChild>
            <w:div w:id="1082415038">
              <w:marLeft w:val="0"/>
              <w:marRight w:val="0"/>
              <w:marTop w:val="0"/>
              <w:marBottom w:val="0"/>
              <w:divBdr>
                <w:top w:val="none" w:sz="0" w:space="0" w:color="auto"/>
                <w:left w:val="none" w:sz="0" w:space="0" w:color="auto"/>
                <w:bottom w:val="none" w:sz="0" w:space="0" w:color="auto"/>
                <w:right w:val="none" w:sz="0" w:space="0" w:color="auto"/>
              </w:divBdr>
              <w:divsChild>
                <w:div w:id="1247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2555">
      <w:bodyDiv w:val="1"/>
      <w:marLeft w:val="0"/>
      <w:marRight w:val="0"/>
      <w:marTop w:val="0"/>
      <w:marBottom w:val="0"/>
      <w:divBdr>
        <w:top w:val="none" w:sz="0" w:space="0" w:color="auto"/>
        <w:left w:val="none" w:sz="0" w:space="0" w:color="auto"/>
        <w:bottom w:val="none" w:sz="0" w:space="0" w:color="auto"/>
        <w:right w:val="none" w:sz="0" w:space="0" w:color="auto"/>
      </w:divBdr>
    </w:div>
    <w:div w:id="951936362">
      <w:bodyDiv w:val="1"/>
      <w:marLeft w:val="0"/>
      <w:marRight w:val="0"/>
      <w:marTop w:val="0"/>
      <w:marBottom w:val="0"/>
      <w:divBdr>
        <w:top w:val="none" w:sz="0" w:space="0" w:color="auto"/>
        <w:left w:val="none" w:sz="0" w:space="0" w:color="auto"/>
        <w:bottom w:val="none" w:sz="0" w:space="0" w:color="auto"/>
        <w:right w:val="none" w:sz="0" w:space="0" w:color="auto"/>
      </w:divBdr>
    </w:div>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 w:id="2037267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g.gov.br/consulte/legislacao/completa/completa.html?num=12764&amp;ano=2012&amp;tipo=L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mg.gov.br/consulte/legislacao/completa/completa.html?num=12764&amp;ano=1927&amp;tipo=LE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mg.gov.br/consulte/legislacao/completa/completa.html?num=12764&amp;ano=1927&amp;tipo=LE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almg.gov.br/consulte/legislacao/completa/completa.html?num=13146&amp;ano=2015&amp;tipo=LEI" TargetMode="External"/><Relationship Id="rId4" Type="http://schemas.openxmlformats.org/officeDocument/2006/relationships/footnotes" Target="footnotes.xml"/><Relationship Id="rId9" Type="http://schemas.openxmlformats.org/officeDocument/2006/relationships/hyperlink" Target="https://www.almg.gov.br/consulte/legislacao/completa/completa.html?num=12764&amp;ano=2012&amp;tipo=LE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Pedro Paulo Maciel Júnior</cp:lastModifiedBy>
  <cp:revision>6</cp:revision>
  <cp:lastPrinted>2023-12-11T17:52:00Z</cp:lastPrinted>
  <dcterms:created xsi:type="dcterms:W3CDTF">2023-12-07T12:46:00Z</dcterms:created>
  <dcterms:modified xsi:type="dcterms:W3CDTF">2023-12-11T17:54:00Z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