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61" w:rsidRPr="00CE4D50" w:rsidRDefault="004C5F61" w:rsidP="004C5F61">
      <w:pPr>
        <w:pStyle w:val="Ttulo"/>
        <w:spacing w:line="360" w:lineRule="auto"/>
        <w:rPr>
          <w:szCs w:val="28"/>
        </w:rPr>
      </w:pPr>
      <w:r w:rsidRPr="00CE4D50">
        <w:rPr>
          <w:szCs w:val="28"/>
        </w:rPr>
        <w:t>PORTARIA N</w:t>
      </w:r>
      <w:r w:rsidRPr="00CE4D50">
        <w:rPr>
          <w:szCs w:val="28"/>
        </w:rPr>
        <w:sym w:font="Symbol" w:char="00B0"/>
      </w:r>
      <w:r w:rsidR="00B7099E">
        <w:rPr>
          <w:szCs w:val="28"/>
        </w:rPr>
        <w:t xml:space="preserve"> </w:t>
      </w:r>
      <w:r w:rsidRPr="00CE4D50">
        <w:rPr>
          <w:szCs w:val="28"/>
        </w:rPr>
        <w:t>0</w:t>
      </w:r>
      <w:r w:rsidR="004D3ACA">
        <w:rPr>
          <w:szCs w:val="28"/>
        </w:rPr>
        <w:t>27/</w:t>
      </w:r>
      <w:r w:rsidRPr="00CE4D50">
        <w:rPr>
          <w:szCs w:val="28"/>
        </w:rPr>
        <w:t>2013</w:t>
      </w:r>
    </w:p>
    <w:p w:rsidR="004C5F61" w:rsidRPr="00CE4D50" w:rsidRDefault="004C5F61" w:rsidP="004C5F61">
      <w:pPr>
        <w:tabs>
          <w:tab w:val="left" w:pos="2520"/>
        </w:tabs>
        <w:jc w:val="both"/>
        <w:rPr>
          <w:rFonts w:ascii="Verdana" w:hAnsi="Verdana"/>
          <w:sz w:val="22"/>
          <w:szCs w:val="22"/>
        </w:rPr>
      </w:pPr>
    </w:p>
    <w:p w:rsidR="004C5F61" w:rsidRPr="00CE4D50" w:rsidRDefault="004C5F61" w:rsidP="004C5F61">
      <w:pPr>
        <w:pStyle w:val="Recuodecorpodetexto"/>
        <w:rPr>
          <w:sz w:val="22"/>
          <w:szCs w:val="22"/>
        </w:rPr>
      </w:pPr>
    </w:p>
    <w:p w:rsidR="004C5F61" w:rsidRPr="00CE4D50" w:rsidRDefault="004D3ACA" w:rsidP="004C5F61">
      <w:pPr>
        <w:pStyle w:val="Recuodecorpodetexto"/>
        <w:rPr>
          <w:sz w:val="22"/>
          <w:szCs w:val="22"/>
        </w:rPr>
      </w:pPr>
      <w:r>
        <w:rPr>
          <w:sz w:val="22"/>
          <w:szCs w:val="22"/>
        </w:rPr>
        <w:t xml:space="preserve">Altera a Portaria nº 004/2013 – </w:t>
      </w:r>
      <w:r w:rsidR="004C5F61" w:rsidRPr="00CE4D50">
        <w:rPr>
          <w:sz w:val="22"/>
          <w:szCs w:val="22"/>
        </w:rPr>
        <w:t>Poder Legislativo – Agenda de Reuniões Ordinárias – Datas – Providências.</w:t>
      </w:r>
    </w:p>
    <w:p w:rsidR="004C5F61" w:rsidRPr="00CE4D50" w:rsidRDefault="004C5F61" w:rsidP="004C5F61">
      <w:pPr>
        <w:pStyle w:val="Recuodecorpodetexto"/>
        <w:rPr>
          <w:sz w:val="22"/>
          <w:szCs w:val="22"/>
        </w:rPr>
      </w:pPr>
    </w:p>
    <w:p w:rsidR="004C5F61" w:rsidRPr="00CE4D50" w:rsidRDefault="004C5F61" w:rsidP="004C5F61">
      <w:pPr>
        <w:pStyle w:val="Recuodecorpodetexto"/>
        <w:rPr>
          <w:sz w:val="22"/>
          <w:szCs w:val="22"/>
        </w:rPr>
      </w:pPr>
    </w:p>
    <w:p w:rsidR="004C5F61" w:rsidRPr="00CE4D50" w:rsidRDefault="004C5F61" w:rsidP="004C5F61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i/>
          <w:iCs/>
          <w:sz w:val="22"/>
          <w:szCs w:val="22"/>
        </w:rPr>
        <w:tab/>
        <w:t xml:space="preserve">O Presidente da Câmara Municipal de Carmo do Cajuru, Estado de Minas Gerais, no uso de suas atribuições que lhe conferem a Lei Orgânica Municipal e o Regimento Interno deste Poder Legislativo; tendo em vista a necessidade de </w:t>
      </w:r>
      <w:r w:rsidR="004D3ACA">
        <w:rPr>
          <w:rFonts w:ascii="Verdana" w:hAnsi="Verdana"/>
          <w:i/>
          <w:iCs/>
          <w:sz w:val="22"/>
          <w:szCs w:val="22"/>
        </w:rPr>
        <w:t xml:space="preserve">alterar </w:t>
      </w:r>
      <w:r w:rsidRPr="00CE4D50">
        <w:rPr>
          <w:rFonts w:ascii="Verdana" w:hAnsi="Verdana"/>
          <w:i/>
          <w:iCs/>
          <w:sz w:val="22"/>
          <w:szCs w:val="22"/>
        </w:rPr>
        <w:t>o cronograma de reuniões ordinárias para o ano de 201</w:t>
      </w:r>
      <w:r w:rsidR="00011FB1" w:rsidRPr="00CE4D50">
        <w:rPr>
          <w:rFonts w:ascii="Verdana" w:hAnsi="Verdana"/>
          <w:i/>
          <w:iCs/>
          <w:sz w:val="22"/>
          <w:szCs w:val="22"/>
        </w:rPr>
        <w:t>3</w:t>
      </w:r>
      <w:r w:rsidRPr="00CE4D50">
        <w:rPr>
          <w:rFonts w:ascii="Verdana" w:hAnsi="Verdana"/>
          <w:i/>
          <w:iCs/>
          <w:sz w:val="22"/>
          <w:szCs w:val="22"/>
        </w:rPr>
        <w:t xml:space="preserve">, </w:t>
      </w:r>
      <w:r w:rsidRPr="00CE4D50">
        <w:rPr>
          <w:rFonts w:ascii="Verdana" w:hAnsi="Verdana"/>
          <w:b/>
          <w:bCs/>
          <w:sz w:val="22"/>
          <w:szCs w:val="22"/>
        </w:rPr>
        <w:t>RESOLVE:</w:t>
      </w:r>
    </w:p>
    <w:p w:rsidR="004C5F61" w:rsidRPr="00CE4D50" w:rsidRDefault="004C5F61" w:rsidP="004C5F61">
      <w:pPr>
        <w:ind w:left="-142"/>
        <w:jc w:val="both"/>
        <w:rPr>
          <w:rFonts w:ascii="Verdana" w:hAnsi="Verdana"/>
          <w:b/>
          <w:bCs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>Art. 1º</w:t>
      </w:r>
      <w:r w:rsidR="004D3ACA">
        <w:rPr>
          <w:rFonts w:ascii="Verdana" w:hAnsi="Verdana"/>
          <w:sz w:val="22"/>
          <w:szCs w:val="22"/>
        </w:rPr>
        <w:t xml:space="preserve"> - Ficam suprimidas as reuniões ordinárias dos dias 24 e 31 de dezembro de 2013, previstas no Anexo I da Portaria nº 004, de 15 de janeiro de 2013, passando a reunião do dia 17 de dezembro a ser a última reunião ordinária do calendário de 2013 deste Poder Legislativo</w:t>
      </w:r>
      <w:r w:rsidRPr="00CE4D50">
        <w:rPr>
          <w:rFonts w:ascii="Verdana" w:hAnsi="Verdana"/>
          <w:sz w:val="22"/>
          <w:szCs w:val="22"/>
        </w:rPr>
        <w:t>.</w:t>
      </w:r>
    </w:p>
    <w:p w:rsidR="004C5F61" w:rsidRPr="00CE4D50" w:rsidRDefault="004C5F61" w:rsidP="004C5F61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Art. 2° - </w:t>
      </w:r>
      <w:r w:rsidRPr="00CE4D50">
        <w:rPr>
          <w:rFonts w:ascii="Verdana" w:hAnsi="Verdana"/>
          <w:sz w:val="22"/>
          <w:szCs w:val="22"/>
        </w:rPr>
        <w:t>A Secretaria da Câmara deverá cientificar a todos os integrantes do corpo legislativo acerca do conteúdo des</w:t>
      </w:r>
      <w:bookmarkStart w:id="0" w:name="_GoBack"/>
      <w:bookmarkEnd w:id="0"/>
      <w:r w:rsidRPr="00CE4D50">
        <w:rPr>
          <w:rFonts w:ascii="Verdana" w:hAnsi="Verdana"/>
          <w:sz w:val="22"/>
          <w:szCs w:val="22"/>
        </w:rPr>
        <w:t>ta portaria, ficando os vereadores previamente convocados.</w:t>
      </w:r>
    </w:p>
    <w:p w:rsidR="004C5F61" w:rsidRPr="00CE4D50" w:rsidRDefault="004C5F61" w:rsidP="004C5F61">
      <w:pPr>
        <w:pStyle w:val="Corpodetexto"/>
        <w:spacing w:line="360" w:lineRule="auto"/>
        <w:ind w:left="-142"/>
        <w:rPr>
          <w:rFonts w:ascii="Verdana" w:hAnsi="Verdana"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sz w:val="22"/>
          <w:szCs w:val="22"/>
        </w:rPr>
        <w:tab/>
      </w:r>
      <w:r w:rsidRPr="00CE4D50">
        <w:rPr>
          <w:rFonts w:ascii="Verdana" w:hAnsi="Verdana"/>
          <w:b/>
          <w:bCs/>
          <w:sz w:val="22"/>
          <w:szCs w:val="22"/>
        </w:rPr>
        <w:t xml:space="preserve">Art. 3° </w:t>
      </w:r>
      <w:r w:rsidRPr="00CE4D50">
        <w:rPr>
          <w:rFonts w:ascii="Verdana" w:hAnsi="Verdana"/>
          <w:sz w:val="22"/>
          <w:szCs w:val="22"/>
        </w:rPr>
        <w:t>- Esta portaria entra em vigor na data de sua publicação.</w:t>
      </w:r>
    </w:p>
    <w:p w:rsidR="00011FB1" w:rsidRPr="00CE4D50" w:rsidRDefault="00011FB1" w:rsidP="004C5F61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ind w:left="-142"/>
        <w:rPr>
          <w:rFonts w:ascii="Verdana" w:hAnsi="Verdana"/>
          <w:sz w:val="22"/>
          <w:szCs w:val="22"/>
        </w:rPr>
      </w:pPr>
    </w:p>
    <w:p w:rsidR="004C5F61" w:rsidRDefault="004C5F61" w:rsidP="004C5F61">
      <w:pPr>
        <w:pStyle w:val="Corpodetexto"/>
        <w:spacing w:line="360" w:lineRule="auto"/>
        <w:ind w:left="-142"/>
        <w:jc w:val="center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sz w:val="22"/>
          <w:szCs w:val="22"/>
        </w:rPr>
        <w:t xml:space="preserve">Carmo do Cajuru, </w:t>
      </w:r>
      <w:r w:rsidR="00011FB1" w:rsidRPr="00CE4D50">
        <w:rPr>
          <w:rFonts w:ascii="Verdana" w:hAnsi="Verdana"/>
          <w:sz w:val="22"/>
          <w:szCs w:val="22"/>
        </w:rPr>
        <w:t>1</w:t>
      </w:r>
      <w:r w:rsidR="004D3ACA">
        <w:rPr>
          <w:rFonts w:ascii="Verdana" w:hAnsi="Verdana"/>
          <w:sz w:val="22"/>
          <w:szCs w:val="22"/>
        </w:rPr>
        <w:t>0</w:t>
      </w:r>
      <w:r w:rsidRPr="00CE4D50">
        <w:rPr>
          <w:rFonts w:ascii="Verdana" w:hAnsi="Verdana"/>
          <w:sz w:val="22"/>
          <w:szCs w:val="22"/>
        </w:rPr>
        <w:t xml:space="preserve"> de </w:t>
      </w:r>
      <w:r w:rsidR="004D3ACA">
        <w:rPr>
          <w:rFonts w:ascii="Verdana" w:hAnsi="Verdana"/>
          <w:sz w:val="22"/>
          <w:szCs w:val="22"/>
        </w:rPr>
        <w:t>dezembro</w:t>
      </w:r>
      <w:r w:rsidRPr="00CE4D50">
        <w:rPr>
          <w:rFonts w:ascii="Verdana" w:hAnsi="Verdana"/>
          <w:sz w:val="22"/>
          <w:szCs w:val="22"/>
        </w:rPr>
        <w:t xml:space="preserve"> de 201</w:t>
      </w:r>
      <w:r w:rsidR="00011FB1" w:rsidRPr="00CE4D50">
        <w:rPr>
          <w:rFonts w:ascii="Verdana" w:hAnsi="Verdana"/>
          <w:sz w:val="22"/>
          <w:szCs w:val="22"/>
        </w:rPr>
        <w:t>3</w:t>
      </w:r>
      <w:r w:rsidRPr="00CE4D50">
        <w:rPr>
          <w:rFonts w:ascii="Verdana" w:hAnsi="Verdana"/>
          <w:sz w:val="22"/>
          <w:szCs w:val="22"/>
        </w:rPr>
        <w:t>.</w:t>
      </w:r>
    </w:p>
    <w:p w:rsidR="00CD36D8" w:rsidRPr="00CE4D50" w:rsidRDefault="00CD36D8" w:rsidP="004C5F61">
      <w:pPr>
        <w:pStyle w:val="Corpodetexto"/>
        <w:spacing w:line="360" w:lineRule="auto"/>
        <w:ind w:left="-142"/>
        <w:jc w:val="center"/>
        <w:rPr>
          <w:rFonts w:ascii="Verdana" w:hAnsi="Verdana"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ind w:left="-142"/>
        <w:jc w:val="center"/>
        <w:rPr>
          <w:rFonts w:ascii="Verdana" w:hAnsi="Verdana"/>
          <w:b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ind w:left="-142"/>
        <w:jc w:val="center"/>
        <w:rPr>
          <w:rFonts w:ascii="Verdana" w:hAnsi="Verdana"/>
          <w:b/>
          <w:sz w:val="22"/>
          <w:szCs w:val="22"/>
        </w:rPr>
      </w:pPr>
    </w:p>
    <w:p w:rsidR="004C5F61" w:rsidRPr="00CE4D50" w:rsidRDefault="00011FB1" w:rsidP="004C5F61">
      <w:pPr>
        <w:pStyle w:val="Ttulo3"/>
        <w:ind w:left="-142"/>
        <w:rPr>
          <w:rFonts w:ascii="Verdana" w:hAnsi="Verdana"/>
          <w:bCs/>
          <w:sz w:val="22"/>
          <w:szCs w:val="22"/>
        </w:rPr>
      </w:pPr>
      <w:r w:rsidRPr="00CE4D50">
        <w:rPr>
          <w:rFonts w:ascii="Verdana" w:hAnsi="Verdana"/>
          <w:bCs/>
          <w:sz w:val="22"/>
          <w:szCs w:val="22"/>
        </w:rPr>
        <w:t>Sebastião de Faria Gomes</w:t>
      </w:r>
      <w:r w:rsidR="00CD36D8">
        <w:rPr>
          <w:rFonts w:ascii="Verdana" w:hAnsi="Verdana"/>
          <w:bCs/>
          <w:sz w:val="22"/>
          <w:szCs w:val="22"/>
        </w:rPr>
        <w:t xml:space="preserve">            Liberalino Luiz de Souza</w:t>
      </w:r>
    </w:p>
    <w:p w:rsidR="004C5F61" w:rsidRDefault="004C5F61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Presidente </w:t>
      </w:r>
      <w:r w:rsidR="00CD36D8">
        <w:rPr>
          <w:rFonts w:ascii="Verdana" w:hAnsi="Verdana"/>
          <w:b/>
          <w:bCs/>
          <w:sz w:val="22"/>
          <w:szCs w:val="22"/>
        </w:rPr>
        <w:t xml:space="preserve">                               Secretário</w:t>
      </w:r>
    </w:p>
    <w:p w:rsidR="00CE4D50" w:rsidRDefault="00CE4D50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E4D50" w:rsidRDefault="00CE4D50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D4495" w:rsidRDefault="009D4495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sectPr w:rsidR="009D4495" w:rsidSect="00CE4D50">
      <w:pgSz w:w="11907" w:h="16840" w:code="9"/>
      <w:pgMar w:top="269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61"/>
    <w:rsid w:val="00011FB1"/>
    <w:rsid w:val="0028646D"/>
    <w:rsid w:val="002A7591"/>
    <w:rsid w:val="0032464D"/>
    <w:rsid w:val="00332820"/>
    <w:rsid w:val="004C5F61"/>
    <w:rsid w:val="004D3ACA"/>
    <w:rsid w:val="004E2D0E"/>
    <w:rsid w:val="006A379C"/>
    <w:rsid w:val="007D516D"/>
    <w:rsid w:val="008E6BC8"/>
    <w:rsid w:val="00986E66"/>
    <w:rsid w:val="009B018C"/>
    <w:rsid w:val="009D4495"/>
    <w:rsid w:val="00B7099E"/>
    <w:rsid w:val="00CD36D8"/>
    <w:rsid w:val="00CE4D50"/>
    <w:rsid w:val="00E1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6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C5F61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C5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C5F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Verdana" w:hAnsi="Verdana"/>
      <w:b/>
      <w:bCs/>
      <w:sz w:val="28"/>
    </w:rPr>
  </w:style>
  <w:style w:type="character" w:customStyle="1" w:styleId="TtuloChar">
    <w:name w:val="Título Char"/>
    <w:basedOn w:val="Fontepargpadro"/>
    <w:link w:val="Ttulo"/>
    <w:rsid w:val="004C5F61"/>
    <w:rPr>
      <w:rFonts w:ascii="Verdana" w:eastAsia="Times New Roman" w:hAnsi="Verdana" w:cs="Times New Roman"/>
      <w:b/>
      <w:bCs/>
      <w:sz w:val="28"/>
      <w:szCs w:val="24"/>
      <w:shd w:val="clear" w:color="auto" w:fill="E6E6E6"/>
      <w:lang w:eastAsia="pt-BR"/>
    </w:rPr>
  </w:style>
  <w:style w:type="paragraph" w:styleId="Corpodetexto">
    <w:name w:val="Body Text"/>
    <w:basedOn w:val="Normal"/>
    <w:link w:val="CorpodetextoChar"/>
    <w:rsid w:val="004C5F6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C5F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C5F61"/>
    <w:pPr>
      <w:tabs>
        <w:tab w:val="left" w:pos="-180"/>
      </w:tabs>
      <w:ind w:left="5040"/>
      <w:jc w:val="both"/>
    </w:pPr>
    <w:rPr>
      <w:rFonts w:ascii="Verdana" w:hAnsi="Verdana"/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C5F61"/>
    <w:rPr>
      <w:rFonts w:ascii="Verdana" w:eastAsia="Times New Roman" w:hAnsi="Verdana" w:cs="Times New Roman"/>
      <w:b/>
      <w:bCs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6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C5F61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C5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C5F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Verdana" w:hAnsi="Verdana"/>
      <w:b/>
      <w:bCs/>
      <w:sz w:val="28"/>
    </w:rPr>
  </w:style>
  <w:style w:type="character" w:customStyle="1" w:styleId="TtuloChar">
    <w:name w:val="Título Char"/>
    <w:basedOn w:val="Fontepargpadro"/>
    <w:link w:val="Ttulo"/>
    <w:rsid w:val="004C5F61"/>
    <w:rPr>
      <w:rFonts w:ascii="Verdana" w:eastAsia="Times New Roman" w:hAnsi="Verdana" w:cs="Times New Roman"/>
      <w:b/>
      <w:bCs/>
      <w:sz w:val="28"/>
      <w:szCs w:val="24"/>
      <w:shd w:val="clear" w:color="auto" w:fill="E6E6E6"/>
      <w:lang w:eastAsia="pt-BR"/>
    </w:rPr>
  </w:style>
  <w:style w:type="paragraph" w:styleId="Corpodetexto">
    <w:name w:val="Body Text"/>
    <w:basedOn w:val="Normal"/>
    <w:link w:val="CorpodetextoChar"/>
    <w:rsid w:val="004C5F6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C5F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C5F61"/>
    <w:pPr>
      <w:tabs>
        <w:tab w:val="left" w:pos="-180"/>
      </w:tabs>
      <w:ind w:left="5040"/>
      <w:jc w:val="both"/>
    </w:pPr>
    <w:rPr>
      <w:rFonts w:ascii="Verdana" w:hAnsi="Verdana"/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C5F61"/>
    <w:rPr>
      <w:rFonts w:ascii="Verdana" w:eastAsia="Times New Roman" w:hAnsi="Verdana" w:cs="Times New Roman"/>
      <w:b/>
      <w:bCs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5704-3061-466F-B8A8-BCD713F6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Dual Core E2140</dc:creator>
  <cp:lastModifiedBy>Advocacia_camara</cp:lastModifiedBy>
  <cp:revision>3</cp:revision>
  <cp:lastPrinted>2013-01-15T10:53:00Z</cp:lastPrinted>
  <dcterms:created xsi:type="dcterms:W3CDTF">2013-12-10T15:35:00Z</dcterms:created>
  <dcterms:modified xsi:type="dcterms:W3CDTF">2013-12-10T15:41:00Z</dcterms:modified>
</cp:coreProperties>
</file>