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9943" w14:textId="700A2378" w:rsidR="000367B9" w:rsidRPr="00F253DD" w:rsidRDefault="00427520">
      <w:pPr>
        <w:pStyle w:val="Ttulo7"/>
        <w:pBdr>
          <w:left w:val="single" w:sz="4" w:space="0" w:color="00000A"/>
          <w:right w:val="single" w:sz="4" w:space="0" w:color="00000A"/>
        </w:pBdr>
        <w:rPr>
          <w:sz w:val="36"/>
          <w:szCs w:val="36"/>
        </w:rPr>
      </w:pPr>
      <w:bookmarkStart w:id="0" w:name="_Hlk69989553"/>
      <w:r w:rsidRPr="00F253DD">
        <w:rPr>
          <w:sz w:val="36"/>
          <w:szCs w:val="36"/>
        </w:rPr>
        <w:t xml:space="preserve">PROJETO DE LEI COMPLEMENTAR </w:t>
      </w:r>
      <w:r w:rsidR="00F253DD">
        <w:rPr>
          <w:sz w:val="36"/>
          <w:szCs w:val="36"/>
        </w:rPr>
        <w:t>N</w:t>
      </w:r>
      <w:r w:rsidRPr="00F253DD">
        <w:rPr>
          <w:sz w:val="36"/>
          <w:szCs w:val="36"/>
        </w:rPr>
        <w:t>°</w:t>
      </w:r>
      <w:r w:rsidR="00F253DD" w:rsidRPr="00F253DD">
        <w:rPr>
          <w:sz w:val="36"/>
          <w:szCs w:val="36"/>
        </w:rPr>
        <w:t>02</w:t>
      </w:r>
      <w:r w:rsidRPr="00F253DD">
        <w:rPr>
          <w:sz w:val="36"/>
          <w:szCs w:val="36"/>
        </w:rPr>
        <w:t>/202</w:t>
      </w:r>
      <w:r w:rsidR="00DF510C" w:rsidRPr="00F253DD">
        <w:rPr>
          <w:sz w:val="36"/>
          <w:szCs w:val="36"/>
        </w:rPr>
        <w:t>1</w:t>
      </w:r>
    </w:p>
    <w:p w14:paraId="7CACA0AA" w14:textId="77777777" w:rsidR="000367B9" w:rsidRDefault="000367B9">
      <w:pPr>
        <w:pStyle w:val="Corpodetextorecuado"/>
        <w:ind w:left="5928" w:firstLine="0"/>
        <w:jc w:val="both"/>
        <w:rPr>
          <w:b/>
          <w:bCs/>
          <w:sz w:val="24"/>
          <w:szCs w:val="24"/>
        </w:rPr>
      </w:pPr>
    </w:p>
    <w:bookmarkEnd w:id="0"/>
    <w:p w14:paraId="6102642F" w14:textId="657831AD" w:rsidR="000367B9" w:rsidRPr="00DF510C" w:rsidRDefault="00DF510C" w:rsidP="00DF510C">
      <w:pPr>
        <w:ind w:left="3969"/>
        <w:jc w:val="both"/>
        <w:rPr>
          <w:rFonts w:ascii="Verdana" w:hAnsi="Verdana"/>
          <w:b/>
          <w:i/>
          <w:caps/>
        </w:rPr>
      </w:pPr>
      <w:r w:rsidRPr="00DF510C">
        <w:rPr>
          <w:rFonts w:ascii="Verdana" w:hAnsi="Verdana"/>
          <w:b/>
          <w:i/>
        </w:rPr>
        <w:t xml:space="preserve">Dispõe sobre o plano de custeio suplementar para a amortização do déficit atuarial junto ao regime próprio de previdência dos servidores públicos do município de </w:t>
      </w:r>
      <w:r>
        <w:rPr>
          <w:rFonts w:ascii="Verdana" w:hAnsi="Verdana"/>
          <w:b/>
          <w:i/>
        </w:rPr>
        <w:t>C</w:t>
      </w:r>
      <w:r w:rsidRPr="00DF510C">
        <w:rPr>
          <w:rFonts w:ascii="Verdana" w:hAnsi="Verdana"/>
          <w:b/>
          <w:i/>
        </w:rPr>
        <w:t xml:space="preserve">armo do </w:t>
      </w:r>
      <w:r>
        <w:rPr>
          <w:rFonts w:ascii="Verdana" w:hAnsi="Verdana"/>
          <w:b/>
          <w:i/>
        </w:rPr>
        <w:t>C</w:t>
      </w:r>
      <w:r w:rsidRPr="00DF510C">
        <w:rPr>
          <w:rFonts w:ascii="Verdana" w:hAnsi="Verdana"/>
          <w:b/>
          <w:i/>
        </w:rPr>
        <w:t>ajuru</w:t>
      </w:r>
      <w:r w:rsidRPr="00DF510C">
        <w:rPr>
          <w:rFonts w:ascii="Verdana" w:hAnsi="Verdana"/>
          <w:b/>
          <w:i/>
          <w:caps/>
        </w:rPr>
        <w:t xml:space="preserve">, </w:t>
      </w:r>
      <w:r w:rsidRPr="00DF510C">
        <w:rPr>
          <w:rFonts w:ascii="Verdana" w:hAnsi="Verdana"/>
          <w:b/>
          <w:i/>
        </w:rPr>
        <w:t>a fim de manter o seu equilíbrio financeiro e atuarial</w:t>
      </w:r>
      <w:r w:rsidRPr="00DF510C">
        <w:rPr>
          <w:rFonts w:ascii="Verdana" w:hAnsi="Verdana"/>
          <w:b/>
          <w:i/>
          <w:caps/>
        </w:rPr>
        <w:t>.</w:t>
      </w:r>
    </w:p>
    <w:p w14:paraId="33CA5802" w14:textId="77777777" w:rsidR="000367B9" w:rsidRDefault="000367B9">
      <w:pPr>
        <w:pStyle w:val="Corpodetextorecuado"/>
        <w:jc w:val="both"/>
        <w:rPr>
          <w:b/>
          <w:bCs/>
          <w:sz w:val="20"/>
        </w:rPr>
      </w:pPr>
    </w:p>
    <w:p w14:paraId="749F2502" w14:textId="77777777" w:rsidR="000367B9" w:rsidRDefault="00427520">
      <w:pPr>
        <w:pStyle w:val="Corpodetextorecuado"/>
        <w:jc w:val="both"/>
        <w:rPr>
          <w:iCs/>
          <w:sz w:val="22"/>
          <w:szCs w:val="22"/>
        </w:rPr>
      </w:pPr>
      <w:r>
        <w:rPr>
          <w:i/>
          <w:iCs/>
          <w:sz w:val="22"/>
          <w:szCs w:val="22"/>
        </w:rPr>
        <w:t>O Prefeito do Município de Carmo do Cajuru, Estado de Minas Gerais, no uso de suas atribuições legais, consoante o disposto no inciso IV do art.65 da Lei Orgânica Municipal, apresenta o seguinte Projeto de Lei:</w:t>
      </w:r>
    </w:p>
    <w:p w14:paraId="0F2B2C52" w14:textId="77777777" w:rsidR="000367B9" w:rsidRDefault="000367B9" w:rsidP="00DF510C">
      <w:pPr>
        <w:pStyle w:val="Corpodetextorecuado"/>
        <w:ind w:firstLine="0"/>
        <w:jc w:val="both"/>
        <w:rPr>
          <w:sz w:val="22"/>
          <w:szCs w:val="22"/>
        </w:rPr>
      </w:pPr>
    </w:p>
    <w:p w14:paraId="10344CA3" w14:textId="01B3559E" w:rsidR="00DF510C" w:rsidRPr="00DF510C" w:rsidRDefault="00DF510C" w:rsidP="001237BD">
      <w:pPr>
        <w:spacing w:line="360" w:lineRule="auto"/>
        <w:ind w:firstLine="1134"/>
        <w:jc w:val="both"/>
        <w:rPr>
          <w:rFonts w:ascii="Verdana" w:hAnsi="Verdana"/>
          <w:bCs/>
        </w:rPr>
      </w:pPr>
      <w:r w:rsidRPr="00DF510C">
        <w:rPr>
          <w:rFonts w:ascii="Verdana" w:hAnsi="Verdana"/>
          <w:b/>
        </w:rPr>
        <w:t>Art. 1º</w:t>
      </w:r>
      <w:r w:rsidR="00B02015">
        <w:rPr>
          <w:rFonts w:ascii="Verdana" w:hAnsi="Verdana"/>
          <w:b/>
        </w:rPr>
        <w:t>.</w:t>
      </w:r>
      <w:r w:rsidRPr="00DF510C">
        <w:rPr>
          <w:rFonts w:ascii="Verdana" w:hAnsi="Verdana"/>
          <w:bCs/>
        </w:rPr>
        <w:t xml:space="preserve"> Fica instituído o plano de amortização destinado ao equacionamento do déficit atuarial, apurado mediante Avaliação Atuarial, através de aportes suplementares regulares ao Regime Próprio de Previdência Social de Carmo do Cajuru, conforme valores originais apresentados no Anexo I desta Lei.</w:t>
      </w:r>
    </w:p>
    <w:p w14:paraId="039E0354" w14:textId="5C3DE305" w:rsidR="00DF510C" w:rsidRPr="00DF510C" w:rsidRDefault="00DF510C" w:rsidP="001237BD">
      <w:pPr>
        <w:spacing w:line="360" w:lineRule="auto"/>
        <w:ind w:firstLine="1134"/>
        <w:jc w:val="both"/>
        <w:rPr>
          <w:rFonts w:ascii="Verdana" w:hAnsi="Verdana"/>
          <w:bCs/>
        </w:rPr>
      </w:pPr>
      <w:r w:rsidRPr="00DF510C">
        <w:rPr>
          <w:rFonts w:ascii="Verdana" w:hAnsi="Verdana"/>
          <w:b/>
        </w:rPr>
        <w:t>§ 1º</w:t>
      </w:r>
      <w:r w:rsidRPr="00DF510C">
        <w:rPr>
          <w:rFonts w:ascii="Verdana" w:hAnsi="Verdana"/>
          <w:bCs/>
        </w:rPr>
        <w:t xml:space="preserve"> Os aportes definidos no caput deste artigo serão divididos em 12 parcelas mensais a contar do primeiro dia do exercício vinculado no Anexo I desta Lei, com vencimento até o décimo dia útil de cada mês.</w:t>
      </w:r>
    </w:p>
    <w:p w14:paraId="7317C411" w14:textId="3CB3017F" w:rsidR="00DF510C" w:rsidRPr="00DF510C" w:rsidRDefault="00DF510C" w:rsidP="001237BD">
      <w:pPr>
        <w:spacing w:line="360" w:lineRule="auto"/>
        <w:ind w:firstLine="1134"/>
        <w:jc w:val="both"/>
        <w:rPr>
          <w:rFonts w:ascii="Verdana" w:hAnsi="Verdana"/>
          <w:bCs/>
        </w:rPr>
      </w:pPr>
      <w:r w:rsidRPr="00DF510C">
        <w:rPr>
          <w:rFonts w:ascii="Verdana" w:hAnsi="Verdana"/>
          <w:b/>
        </w:rPr>
        <w:t xml:space="preserve">§ 2º </w:t>
      </w:r>
      <w:r w:rsidRPr="00DF510C">
        <w:rPr>
          <w:rFonts w:ascii="Verdana" w:hAnsi="Verdana"/>
          <w:bCs/>
        </w:rPr>
        <w:t>Os valores dos aportes originais definidos no Anexo I serão atualizados anualmente pelo índice de inflação definido na Política de Investimentos do PREVCARMO, acumulado da data base da Avaliação Atuarial 2021 até o último dia do exercício anterior ao de sua exigência.</w:t>
      </w:r>
    </w:p>
    <w:p w14:paraId="64E5EF66" w14:textId="609A71FD" w:rsidR="00DF510C" w:rsidRPr="00DF510C" w:rsidRDefault="00DF510C" w:rsidP="001237BD">
      <w:pPr>
        <w:spacing w:line="360" w:lineRule="auto"/>
        <w:ind w:firstLine="1134"/>
        <w:jc w:val="both"/>
        <w:rPr>
          <w:rFonts w:ascii="Verdana" w:hAnsi="Verdana"/>
          <w:bCs/>
        </w:rPr>
      </w:pPr>
      <w:r w:rsidRPr="00DF510C">
        <w:rPr>
          <w:rFonts w:ascii="Verdana" w:hAnsi="Verdana"/>
          <w:b/>
        </w:rPr>
        <w:t xml:space="preserve">§ 3º </w:t>
      </w:r>
      <w:r w:rsidRPr="00DF510C">
        <w:rPr>
          <w:rFonts w:ascii="Verdana" w:hAnsi="Verdana"/>
          <w:bCs/>
        </w:rPr>
        <w:t>Em caso de mora no repasse, os valores serão atualizados pelo índice de inflação definido na Política de Investimentos do PREVCARMO, acrescido de juros composto de 1,00% (um por cento) ao mês, acumulados desde a data de vencimento do aporte até o mês do efetivo pagamento e multa de 1,00% (um por cento).</w:t>
      </w:r>
    </w:p>
    <w:p w14:paraId="6EE78769" w14:textId="299E9DD1" w:rsidR="00DF510C" w:rsidRPr="00DF510C" w:rsidRDefault="00DF510C" w:rsidP="001237BD">
      <w:pPr>
        <w:pStyle w:val="Recuodecorpodetexto"/>
        <w:tabs>
          <w:tab w:val="left" w:pos="0"/>
        </w:tabs>
        <w:spacing w:line="360" w:lineRule="auto"/>
        <w:ind w:left="0" w:firstLine="1134"/>
        <w:jc w:val="both"/>
        <w:rPr>
          <w:rFonts w:ascii="Verdana" w:hAnsi="Verdana"/>
          <w:b/>
          <w:bCs/>
          <w:i/>
        </w:rPr>
      </w:pPr>
      <w:r w:rsidRPr="00DF510C">
        <w:rPr>
          <w:rFonts w:ascii="Verdana" w:hAnsi="Verdana"/>
          <w:b/>
          <w:bCs/>
        </w:rPr>
        <w:lastRenderedPageBreak/>
        <w:t>§4º</w:t>
      </w:r>
      <w:r w:rsidRPr="00DF510C">
        <w:rPr>
          <w:rFonts w:ascii="Verdana" w:hAnsi="Verdana"/>
        </w:rPr>
        <w:t xml:space="preserve"> </w:t>
      </w:r>
      <w:r w:rsidRPr="00DF510C">
        <w:rPr>
          <w:rFonts w:ascii="Verdana" w:hAnsi="Verdana"/>
          <w:bCs/>
        </w:rPr>
        <w:t>O aporte mencionado no caput será adimplido proporcionalmente à totalidade das remunerações de contribuição correspondentes aos servidores ativos do Poder Executivo, incluindo suas autarquias e fundações, como também do Poder Legislativo Municipal, conforme valores constantes na tabela inserta no Anexo I.</w:t>
      </w:r>
    </w:p>
    <w:p w14:paraId="7031DDC1" w14:textId="2FF5EA52" w:rsidR="00DF510C" w:rsidRPr="00DF510C" w:rsidRDefault="00DF510C" w:rsidP="001237BD">
      <w:pPr>
        <w:pStyle w:val="Recuodecorpodetexto"/>
        <w:tabs>
          <w:tab w:val="left" w:pos="0"/>
        </w:tabs>
        <w:spacing w:line="360" w:lineRule="auto"/>
        <w:ind w:left="0" w:firstLine="1134"/>
        <w:jc w:val="both"/>
        <w:rPr>
          <w:rFonts w:ascii="Verdana" w:hAnsi="Verdana"/>
          <w:b/>
          <w:bCs/>
          <w:i/>
        </w:rPr>
      </w:pPr>
      <w:r w:rsidRPr="00DF510C">
        <w:rPr>
          <w:rFonts w:ascii="Verdana" w:hAnsi="Verdana"/>
          <w:b/>
          <w:bCs/>
        </w:rPr>
        <w:t>§5º</w:t>
      </w:r>
      <w:r w:rsidRPr="00DF510C">
        <w:rPr>
          <w:rFonts w:ascii="Verdana" w:hAnsi="Verdana"/>
        </w:rPr>
        <w:t xml:space="preserve"> </w:t>
      </w:r>
      <w:r w:rsidRPr="00DF510C">
        <w:rPr>
          <w:rFonts w:ascii="Verdana" w:hAnsi="Verdana"/>
          <w:bCs/>
        </w:rPr>
        <w:t>Para o exercício de 2021 deverão ser deduzidos dos valores constantes na tabela inserta no Anexo I os repasses já efetuados a título de alíquota suplementar.</w:t>
      </w:r>
    </w:p>
    <w:p w14:paraId="7A7AAF50" w14:textId="103F6D40" w:rsidR="00DF510C" w:rsidRPr="001237BD" w:rsidRDefault="00DF510C" w:rsidP="001237BD">
      <w:pPr>
        <w:spacing w:line="360" w:lineRule="auto"/>
        <w:ind w:firstLine="1134"/>
        <w:jc w:val="both"/>
        <w:rPr>
          <w:rFonts w:ascii="Verdana" w:hAnsi="Verdana"/>
        </w:rPr>
      </w:pPr>
      <w:r w:rsidRPr="00DF510C">
        <w:rPr>
          <w:rFonts w:ascii="Verdana" w:hAnsi="Verdana"/>
          <w:b/>
        </w:rPr>
        <w:t>Art. 2º.</w:t>
      </w:r>
      <w:r w:rsidRPr="00DF510C">
        <w:rPr>
          <w:rFonts w:ascii="Verdana" w:hAnsi="Verdana"/>
        </w:rPr>
        <w:t xml:space="preserve"> </w:t>
      </w:r>
      <w:r>
        <w:rPr>
          <w:rFonts w:ascii="Verdana" w:hAnsi="Verdana"/>
        </w:rPr>
        <w:t>Esta</w:t>
      </w:r>
      <w:r w:rsidRPr="00DF510C">
        <w:rPr>
          <w:rFonts w:ascii="Verdana" w:hAnsi="Verdana"/>
        </w:rPr>
        <w:t xml:space="preserve"> Lei entra em vigor no primeiro dia do mês seguinte ao de sua publicação</w:t>
      </w:r>
      <w:r>
        <w:rPr>
          <w:rFonts w:ascii="Verdana" w:hAnsi="Verdana"/>
        </w:rPr>
        <w:t>, revogadas as disposições contrárias</w:t>
      </w:r>
      <w:r w:rsidRPr="00DF510C">
        <w:rPr>
          <w:rFonts w:ascii="Verdana" w:hAnsi="Verdana"/>
        </w:rPr>
        <w:t>.</w:t>
      </w:r>
    </w:p>
    <w:p w14:paraId="18389CDA" w14:textId="707E2CE1" w:rsidR="00DF510C" w:rsidRDefault="00DF510C" w:rsidP="001237BD">
      <w:pPr>
        <w:spacing w:line="360" w:lineRule="auto"/>
        <w:ind w:firstLine="1134"/>
        <w:rPr>
          <w:rFonts w:ascii="Verdana" w:hAnsi="Verdana"/>
        </w:rPr>
      </w:pPr>
      <w:r w:rsidRPr="00DF510C">
        <w:rPr>
          <w:rFonts w:ascii="Verdana" w:hAnsi="Verdana"/>
        </w:rPr>
        <w:t xml:space="preserve">Carmo do Cajuru, </w:t>
      </w:r>
      <w:r>
        <w:rPr>
          <w:rFonts w:ascii="Verdana" w:hAnsi="Verdana"/>
        </w:rPr>
        <w:t>22</w:t>
      </w:r>
      <w:r w:rsidRPr="00DF510C">
        <w:rPr>
          <w:rFonts w:ascii="Verdana" w:hAnsi="Verdana"/>
        </w:rPr>
        <w:t xml:space="preserve"> de </w:t>
      </w:r>
      <w:r>
        <w:rPr>
          <w:rFonts w:ascii="Verdana" w:hAnsi="Verdana"/>
        </w:rPr>
        <w:t>abril</w:t>
      </w:r>
      <w:r w:rsidRPr="00DF510C">
        <w:rPr>
          <w:rFonts w:ascii="Verdana" w:hAnsi="Verdana"/>
        </w:rPr>
        <w:t xml:space="preserve"> de 2021</w:t>
      </w:r>
      <w:r>
        <w:rPr>
          <w:rFonts w:ascii="Verdana" w:hAnsi="Verdana"/>
        </w:rPr>
        <w:t>.</w:t>
      </w:r>
    </w:p>
    <w:p w14:paraId="379A7E21" w14:textId="4F16A1FF" w:rsidR="00DF510C" w:rsidRDefault="00DF510C" w:rsidP="001237BD">
      <w:pPr>
        <w:spacing w:after="0" w:line="360" w:lineRule="auto"/>
        <w:rPr>
          <w:rFonts w:ascii="Verdana" w:hAnsi="Verdana"/>
        </w:rPr>
      </w:pPr>
    </w:p>
    <w:p w14:paraId="32519FE9" w14:textId="77777777" w:rsidR="00DF510C" w:rsidRDefault="00DF510C" w:rsidP="001237BD">
      <w:pPr>
        <w:spacing w:after="0" w:line="360" w:lineRule="auto"/>
        <w:ind w:firstLine="1134"/>
        <w:rPr>
          <w:rFonts w:ascii="Verdana" w:hAnsi="Verdana"/>
        </w:rPr>
      </w:pPr>
    </w:p>
    <w:p w14:paraId="0165B581" w14:textId="24EAA797" w:rsidR="00DF510C" w:rsidRPr="00DF510C" w:rsidRDefault="00DF510C" w:rsidP="001237BD">
      <w:pPr>
        <w:spacing w:after="0" w:line="240" w:lineRule="auto"/>
        <w:jc w:val="center"/>
        <w:rPr>
          <w:rFonts w:ascii="Verdana" w:hAnsi="Verdana"/>
          <w:b/>
          <w:bCs/>
        </w:rPr>
      </w:pPr>
      <w:r w:rsidRPr="00DF510C">
        <w:rPr>
          <w:rFonts w:ascii="Verdana" w:hAnsi="Verdana"/>
          <w:b/>
          <w:bCs/>
        </w:rPr>
        <w:t>Edson de Souza Vilela</w:t>
      </w:r>
    </w:p>
    <w:p w14:paraId="592C0207" w14:textId="06261405" w:rsidR="00DF510C" w:rsidRPr="001237BD" w:rsidRDefault="00DF510C" w:rsidP="001237BD">
      <w:pPr>
        <w:spacing w:after="0" w:line="240" w:lineRule="auto"/>
        <w:jc w:val="center"/>
        <w:rPr>
          <w:rFonts w:ascii="Verdana" w:hAnsi="Verdana"/>
          <w:b/>
          <w:bCs/>
        </w:rPr>
      </w:pPr>
      <w:r w:rsidRPr="001237BD">
        <w:rPr>
          <w:rFonts w:ascii="Verdana" w:hAnsi="Verdana"/>
          <w:b/>
          <w:bCs/>
        </w:rPr>
        <w:t>Prefeito de Carmo do Cajuru</w:t>
      </w:r>
    </w:p>
    <w:p w14:paraId="6C5C2153" w14:textId="257754EE" w:rsidR="00DF510C" w:rsidRDefault="00DF510C" w:rsidP="00DF510C">
      <w:pPr>
        <w:ind w:firstLine="1134"/>
        <w:jc w:val="center"/>
        <w:rPr>
          <w:rFonts w:ascii="Verdana" w:hAnsi="Verdana"/>
          <w:b/>
          <w:smallCaps/>
          <w:sz w:val="20"/>
          <w:szCs w:val="20"/>
        </w:rPr>
      </w:pPr>
    </w:p>
    <w:p w14:paraId="6E01F7F7" w14:textId="5C929FD6" w:rsidR="00DF510C" w:rsidRDefault="00DF510C" w:rsidP="00DF510C">
      <w:pPr>
        <w:ind w:firstLine="1134"/>
        <w:jc w:val="center"/>
        <w:rPr>
          <w:rFonts w:ascii="Verdana" w:hAnsi="Verdana"/>
          <w:b/>
          <w:smallCaps/>
          <w:sz w:val="20"/>
          <w:szCs w:val="20"/>
        </w:rPr>
      </w:pPr>
    </w:p>
    <w:p w14:paraId="000ABE2C" w14:textId="372E40E7" w:rsidR="00DF510C" w:rsidRDefault="00DF510C" w:rsidP="00DF510C">
      <w:pPr>
        <w:ind w:firstLine="1134"/>
        <w:jc w:val="center"/>
        <w:rPr>
          <w:rFonts w:ascii="Verdana" w:hAnsi="Verdana"/>
          <w:b/>
          <w:smallCaps/>
          <w:sz w:val="20"/>
          <w:szCs w:val="20"/>
        </w:rPr>
      </w:pPr>
    </w:p>
    <w:p w14:paraId="047CAA20" w14:textId="3D974453" w:rsidR="00DF510C" w:rsidRDefault="00DF510C" w:rsidP="00DF510C">
      <w:pPr>
        <w:ind w:firstLine="1134"/>
        <w:jc w:val="center"/>
        <w:rPr>
          <w:rFonts w:ascii="Verdana" w:hAnsi="Verdana"/>
          <w:b/>
          <w:smallCaps/>
          <w:sz w:val="20"/>
          <w:szCs w:val="20"/>
        </w:rPr>
      </w:pPr>
    </w:p>
    <w:p w14:paraId="6F24EE8E" w14:textId="76E0A595" w:rsidR="00DF510C" w:rsidRDefault="00DF510C" w:rsidP="00DF510C">
      <w:pPr>
        <w:ind w:firstLine="1134"/>
        <w:jc w:val="center"/>
        <w:rPr>
          <w:rFonts w:ascii="Verdana" w:hAnsi="Verdana"/>
          <w:b/>
          <w:smallCaps/>
          <w:sz w:val="20"/>
          <w:szCs w:val="20"/>
        </w:rPr>
      </w:pPr>
    </w:p>
    <w:p w14:paraId="233D49D4" w14:textId="014617DF" w:rsidR="00DF510C" w:rsidRDefault="00DF510C" w:rsidP="00DF510C">
      <w:pPr>
        <w:ind w:firstLine="1134"/>
        <w:jc w:val="center"/>
        <w:rPr>
          <w:rFonts w:ascii="Verdana" w:hAnsi="Verdana"/>
          <w:b/>
          <w:smallCaps/>
          <w:sz w:val="20"/>
          <w:szCs w:val="20"/>
        </w:rPr>
      </w:pPr>
    </w:p>
    <w:p w14:paraId="6A603E91" w14:textId="4C18D8CF" w:rsidR="00DF510C" w:rsidRDefault="00DF510C" w:rsidP="001237BD">
      <w:pPr>
        <w:rPr>
          <w:rFonts w:ascii="Verdana" w:hAnsi="Verdana"/>
          <w:b/>
          <w:smallCaps/>
          <w:sz w:val="20"/>
          <w:szCs w:val="20"/>
        </w:rPr>
      </w:pPr>
    </w:p>
    <w:p w14:paraId="704258D5" w14:textId="3C56E934" w:rsidR="001237BD" w:rsidRDefault="001237BD" w:rsidP="001237BD">
      <w:pPr>
        <w:rPr>
          <w:rFonts w:ascii="Verdana" w:hAnsi="Verdana"/>
          <w:b/>
          <w:smallCaps/>
          <w:sz w:val="20"/>
          <w:szCs w:val="20"/>
        </w:rPr>
      </w:pPr>
    </w:p>
    <w:p w14:paraId="6D3D3340" w14:textId="5FE40367" w:rsidR="001237BD" w:rsidRDefault="001237BD" w:rsidP="001237BD">
      <w:pPr>
        <w:rPr>
          <w:rFonts w:ascii="Verdana" w:hAnsi="Verdana"/>
          <w:b/>
          <w:smallCaps/>
          <w:sz w:val="20"/>
          <w:szCs w:val="20"/>
        </w:rPr>
      </w:pPr>
    </w:p>
    <w:p w14:paraId="496368A6" w14:textId="05B2872B" w:rsidR="001237BD" w:rsidRDefault="001237BD" w:rsidP="001237BD">
      <w:pPr>
        <w:rPr>
          <w:rFonts w:ascii="Verdana" w:hAnsi="Verdana"/>
          <w:b/>
          <w:smallCaps/>
          <w:sz w:val="20"/>
          <w:szCs w:val="20"/>
        </w:rPr>
      </w:pPr>
    </w:p>
    <w:p w14:paraId="2CF82E73" w14:textId="481AC399" w:rsidR="001237BD" w:rsidRDefault="001237BD" w:rsidP="001237BD">
      <w:pPr>
        <w:rPr>
          <w:rFonts w:ascii="Verdana" w:hAnsi="Verdana"/>
          <w:b/>
          <w:smallCaps/>
          <w:sz w:val="20"/>
          <w:szCs w:val="20"/>
        </w:rPr>
      </w:pPr>
    </w:p>
    <w:p w14:paraId="45CEABE8" w14:textId="24A5CFA1" w:rsidR="001237BD" w:rsidRDefault="001237BD" w:rsidP="001237BD">
      <w:pPr>
        <w:rPr>
          <w:rFonts w:ascii="Verdana" w:hAnsi="Verdana"/>
          <w:b/>
          <w:smallCaps/>
          <w:sz w:val="20"/>
          <w:szCs w:val="20"/>
        </w:rPr>
      </w:pPr>
    </w:p>
    <w:p w14:paraId="081B1FFE" w14:textId="77777777" w:rsidR="001237BD" w:rsidRDefault="001237BD" w:rsidP="001237BD">
      <w:pPr>
        <w:rPr>
          <w:rFonts w:ascii="Verdana" w:hAnsi="Verdana"/>
          <w:b/>
          <w:smallCaps/>
          <w:sz w:val="20"/>
          <w:szCs w:val="20"/>
        </w:rPr>
      </w:pPr>
    </w:p>
    <w:p w14:paraId="2170F0A6" w14:textId="77777777" w:rsidR="001237BD" w:rsidRPr="00DF510C" w:rsidRDefault="001237BD" w:rsidP="001237BD">
      <w:pPr>
        <w:rPr>
          <w:rFonts w:ascii="Verdana" w:hAnsi="Verdana"/>
          <w:b/>
          <w:smallCaps/>
          <w:sz w:val="20"/>
          <w:szCs w:val="20"/>
        </w:rPr>
      </w:pPr>
    </w:p>
    <w:p w14:paraId="052E7FC1" w14:textId="46E916C6" w:rsidR="00DF510C" w:rsidRPr="00DF510C" w:rsidRDefault="00DF510C" w:rsidP="00DF510C">
      <w:pPr>
        <w:jc w:val="center"/>
        <w:rPr>
          <w:rFonts w:ascii="Verdana" w:hAnsi="Verdana"/>
          <w:b/>
          <w:sz w:val="20"/>
          <w:szCs w:val="20"/>
        </w:rPr>
      </w:pPr>
      <w:r w:rsidRPr="00DF510C">
        <w:rPr>
          <w:rFonts w:ascii="Verdana" w:hAnsi="Verdana"/>
          <w:b/>
          <w:sz w:val="20"/>
          <w:szCs w:val="20"/>
        </w:rPr>
        <w:lastRenderedPageBreak/>
        <w:t>ANEXO I – LEI COMPLEMENTAR N</w:t>
      </w:r>
      <w:r w:rsidRPr="00DF510C">
        <w:rPr>
          <w:rFonts w:ascii="Verdana" w:hAnsi="Verdana"/>
          <w:b/>
          <w:sz w:val="20"/>
          <w:szCs w:val="20"/>
          <w:u w:val="single"/>
          <w:vertAlign w:val="superscript"/>
        </w:rPr>
        <w:t>o</w:t>
      </w:r>
      <w:r w:rsidRPr="00DF510C">
        <w:rPr>
          <w:rFonts w:ascii="Verdana" w:hAnsi="Verdana"/>
          <w:b/>
          <w:sz w:val="20"/>
          <w:szCs w:val="20"/>
        </w:rPr>
        <w:t xml:space="preserve"> </w:t>
      </w:r>
      <w:r>
        <w:rPr>
          <w:rFonts w:ascii="Verdana" w:hAnsi="Verdana"/>
          <w:b/>
          <w:sz w:val="20"/>
          <w:szCs w:val="20"/>
        </w:rPr>
        <w:t>___/2021</w:t>
      </w:r>
      <w:r w:rsidRPr="00DF510C">
        <w:rPr>
          <w:rFonts w:ascii="Verdana" w:hAnsi="Verdana"/>
          <w:b/>
          <w:sz w:val="20"/>
          <w:szCs w:val="20"/>
        </w:rPr>
        <w:t xml:space="preserve">, DE </w:t>
      </w:r>
      <w:r>
        <w:rPr>
          <w:rFonts w:ascii="Verdana" w:hAnsi="Verdana"/>
          <w:b/>
          <w:sz w:val="20"/>
          <w:szCs w:val="20"/>
        </w:rPr>
        <w:t>__</w:t>
      </w:r>
      <w:r w:rsidRPr="00DF510C">
        <w:rPr>
          <w:rFonts w:ascii="Verdana" w:hAnsi="Verdana"/>
          <w:b/>
          <w:sz w:val="20"/>
          <w:szCs w:val="20"/>
        </w:rPr>
        <w:t xml:space="preserve"> </w:t>
      </w:r>
      <w:proofErr w:type="spellStart"/>
      <w:r w:rsidRPr="00DF510C">
        <w:rPr>
          <w:rFonts w:ascii="Verdana" w:hAnsi="Verdana"/>
          <w:b/>
          <w:sz w:val="20"/>
          <w:szCs w:val="20"/>
        </w:rPr>
        <w:t>DE</w:t>
      </w:r>
      <w:proofErr w:type="spellEnd"/>
      <w:r w:rsidRPr="00DF510C">
        <w:rPr>
          <w:rFonts w:ascii="Verdana" w:hAnsi="Verdana"/>
          <w:b/>
          <w:sz w:val="20"/>
          <w:szCs w:val="20"/>
        </w:rPr>
        <w:t xml:space="preserve"> </w:t>
      </w:r>
      <w:r>
        <w:rPr>
          <w:rFonts w:ascii="Verdana" w:hAnsi="Verdana"/>
          <w:b/>
          <w:sz w:val="20"/>
          <w:szCs w:val="20"/>
        </w:rPr>
        <w:t>____</w:t>
      </w:r>
      <w:r w:rsidRPr="00DF510C">
        <w:rPr>
          <w:rFonts w:ascii="Verdana" w:hAnsi="Verdana"/>
          <w:b/>
          <w:sz w:val="20"/>
          <w:szCs w:val="20"/>
        </w:rPr>
        <w:t xml:space="preserve"> </w:t>
      </w:r>
      <w:proofErr w:type="spellStart"/>
      <w:r w:rsidRPr="00DF510C">
        <w:rPr>
          <w:rFonts w:ascii="Verdana" w:hAnsi="Verdana"/>
          <w:b/>
          <w:sz w:val="20"/>
          <w:szCs w:val="20"/>
        </w:rPr>
        <w:t>DE</w:t>
      </w:r>
      <w:proofErr w:type="spellEnd"/>
      <w:r w:rsidRPr="00DF510C">
        <w:rPr>
          <w:rFonts w:ascii="Verdana" w:hAnsi="Verdana"/>
          <w:b/>
          <w:sz w:val="20"/>
          <w:szCs w:val="20"/>
        </w:rPr>
        <w:t xml:space="preserve"> 2021</w:t>
      </w:r>
    </w:p>
    <w:p w14:paraId="4B71BFED" w14:textId="77777777" w:rsidR="00DF510C" w:rsidRPr="00DF510C" w:rsidRDefault="00DF510C" w:rsidP="00DF510C">
      <w:pPr>
        <w:jc w:val="center"/>
        <w:rPr>
          <w:rFonts w:ascii="Verdana" w:hAnsi="Verdana"/>
          <w:b/>
          <w:sz w:val="20"/>
          <w:szCs w:val="20"/>
        </w:rPr>
      </w:pPr>
    </w:p>
    <w:tbl>
      <w:tblPr>
        <w:tblW w:w="76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51"/>
        <w:gridCol w:w="1701"/>
        <w:gridCol w:w="1701"/>
        <w:gridCol w:w="1701"/>
        <w:gridCol w:w="1701"/>
      </w:tblGrid>
      <w:tr w:rsidR="00DF510C" w:rsidRPr="00DF510C" w14:paraId="53F6BBA0" w14:textId="77777777" w:rsidTr="00E62D71">
        <w:trPr>
          <w:trHeight w:val="504"/>
          <w:jc w:val="center"/>
        </w:trPr>
        <w:tc>
          <w:tcPr>
            <w:tcW w:w="851" w:type="dxa"/>
            <w:vMerge w:val="restart"/>
            <w:shd w:val="clear" w:color="auto" w:fill="auto"/>
            <w:vAlign w:val="center"/>
            <w:hideMark/>
          </w:tcPr>
          <w:p w14:paraId="65DCC4D5" w14:textId="77777777" w:rsidR="00DF510C" w:rsidRPr="00DF510C" w:rsidRDefault="00DF510C" w:rsidP="00E62D71">
            <w:pPr>
              <w:jc w:val="center"/>
              <w:rPr>
                <w:rFonts w:ascii="Verdana" w:hAnsi="Verdana"/>
                <w:b/>
                <w:bCs/>
                <w:sz w:val="20"/>
                <w:szCs w:val="20"/>
              </w:rPr>
            </w:pPr>
            <w:r w:rsidRPr="00DF510C">
              <w:rPr>
                <w:rFonts w:ascii="Verdana" w:hAnsi="Verdana"/>
                <w:b/>
                <w:bCs/>
                <w:sz w:val="20"/>
                <w:szCs w:val="20"/>
              </w:rPr>
              <w:t>ANO</w:t>
            </w:r>
          </w:p>
        </w:tc>
        <w:tc>
          <w:tcPr>
            <w:tcW w:w="6804" w:type="dxa"/>
            <w:gridSpan w:val="4"/>
            <w:shd w:val="clear" w:color="auto" w:fill="auto"/>
            <w:vAlign w:val="center"/>
            <w:hideMark/>
          </w:tcPr>
          <w:p w14:paraId="61780222" w14:textId="77777777" w:rsidR="00DF510C" w:rsidRPr="00DF510C" w:rsidRDefault="00DF510C" w:rsidP="00E62D71">
            <w:pPr>
              <w:jc w:val="center"/>
              <w:rPr>
                <w:rFonts w:ascii="Verdana" w:hAnsi="Verdana"/>
                <w:b/>
                <w:bCs/>
                <w:sz w:val="20"/>
                <w:szCs w:val="20"/>
              </w:rPr>
            </w:pPr>
            <w:r w:rsidRPr="00DF510C">
              <w:rPr>
                <w:rFonts w:ascii="Verdana" w:hAnsi="Verdana"/>
                <w:b/>
                <w:bCs/>
                <w:sz w:val="20"/>
                <w:szCs w:val="20"/>
              </w:rPr>
              <w:t>APORTES (R$)</w:t>
            </w:r>
          </w:p>
        </w:tc>
      </w:tr>
      <w:tr w:rsidR="00DF510C" w:rsidRPr="00DF510C" w14:paraId="56F948D9" w14:textId="77777777" w:rsidTr="00E62D71">
        <w:trPr>
          <w:trHeight w:val="552"/>
          <w:jc w:val="center"/>
        </w:trPr>
        <w:tc>
          <w:tcPr>
            <w:tcW w:w="851" w:type="dxa"/>
            <w:vMerge/>
            <w:shd w:val="clear" w:color="auto" w:fill="auto"/>
            <w:vAlign w:val="center"/>
            <w:hideMark/>
          </w:tcPr>
          <w:p w14:paraId="3B88CAD5" w14:textId="77777777" w:rsidR="00DF510C" w:rsidRPr="00DF510C" w:rsidRDefault="00DF510C" w:rsidP="00E62D71">
            <w:pPr>
              <w:rPr>
                <w:rFonts w:ascii="Verdana" w:hAnsi="Verdana"/>
                <w:b/>
                <w:bCs/>
                <w:sz w:val="20"/>
                <w:szCs w:val="20"/>
              </w:rPr>
            </w:pPr>
          </w:p>
        </w:tc>
        <w:tc>
          <w:tcPr>
            <w:tcW w:w="1701" w:type="dxa"/>
            <w:shd w:val="clear" w:color="auto" w:fill="auto"/>
            <w:vAlign w:val="center"/>
            <w:hideMark/>
          </w:tcPr>
          <w:p w14:paraId="09DA21D4" w14:textId="77777777" w:rsidR="00DF510C" w:rsidRPr="00DF510C" w:rsidRDefault="00DF510C" w:rsidP="00E62D71">
            <w:pPr>
              <w:jc w:val="center"/>
              <w:rPr>
                <w:rFonts w:ascii="Verdana" w:hAnsi="Verdana"/>
                <w:b/>
                <w:bCs/>
                <w:sz w:val="20"/>
                <w:szCs w:val="20"/>
              </w:rPr>
            </w:pPr>
            <w:r w:rsidRPr="00DF510C">
              <w:rPr>
                <w:rFonts w:ascii="Verdana" w:hAnsi="Verdana"/>
                <w:b/>
                <w:bCs/>
                <w:sz w:val="20"/>
                <w:szCs w:val="20"/>
              </w:rPr>
              <w:t>TOTAL</w:t>
            </w:r>
          </w:p>
        </w:tc>
        <w:tc>
          <w:tcPr>
            <w:tcW w:w="1701" w:type="dxa"/>
            <w:shd w:val="clear" w:color="auto" w:fill="auto"/>
            <w:vAlign w:val="center"/>
            <w:hideMark/>
          </w:tcPr>
          <w:p w14:paraId="10506A55" w14:textId="77777777" w:rsidR="00DF510C" w:rsidRPr="00DF510C" w:rsidRDefault="00DF510C" w:rsidP="00E62D71">
            <w:pPr>
              <w:jc w:val="center"/>
              <w:rPr>
                <w:rFonts w:ascii="Verdana" w:hAnsi="Verdana"/>
                <w:b/>
                <w:bCs/>
                <w:sz w:val="20"/>
                <w:szCs w:val="20"/>
              </w:rPr>
            </w:pPr>
            <w:r w:rsidRPr="00DF510C">
              <w:rPr>
                <w:rFonts w:ascii="Verdana" w:hAnsi="Verdana"/>
                <w:b/>
                <w:bCs/>
                <w:sz w:val="20"/>
                <w:szCs w:val="20"/>
              </w:rPr>
              <w:t>Prefeitura</w:t>
            </w:r>
          </w:p>
        </w:tc>
        <w:tc>
          <w:tcPr>
            <w:tcW w:w="1701" w:type="dxa"/>
            <w:shd w:val="clear" w:color="auto" w:fill="auto"/>
            <w:vAlign w:val="center"/>
            <w:hideMark/>
          </w:tcPr>
          <w:p w14:paraId="780BE7B6" w14:textId="77777777" w:rsidR="00DF510C" w:rsidRPr="00DF510C" w:rsidRDefault="00DF510C" w:rsidP="00E62D71">
            <w:pPr>
              <w:jc w:val="center"/>
              <w:rPr>
                <w:rFonts w:ascii="Verdana" w:hAnsi="Verdana"/>
                <w:b/>
                <w:bCs/>
                <w:sz w:val="20"/>
                <w:szCs w:val="20"/>
              </w:rPr>
            </w:pPr>
            <w:r w:rsidRPr="00DF510C">
              <w:rPr>
                <w:rFonts w:ascii="Verdana" w:hAnsi="Verdana"/>
                <w:b/>
                <w:bCs/>
                <w:sz w:val="20"/>
                <w:szCs w:val="20"/>
              </w:rPr>
              <w:t>Câmara</w:t>
            </w:r>
          </w:p>
        </w:tc>
        <w:tc>
          <w:tcPr>
            <w:tcW w:w="1701" w:type="dxa"/>
            <w:shd w:val="clear" w:color="auto" w:fill="auto"/>
            <w:vAlign w:val="center"/>
            <w:hideMark/>
          </w:tcPr>
          <w:p w14:paraId="7BC53117" w14:textId="77777777" w:rsidR="00DF510C" w:rsidRPr="00DF510C" w:rsidRDefault="00DF510C" w:rsidP="00E62D71">
            <w:pPr>
              <w:jc w:val="center"/>
              <w:rPr>
                <w:rFonts w:ascii="Verdana" w:hAnsi="Verdana"/>
                <w:b/>
                <w:bCs/>
                <w:sz w:val="20"/>
                <w:szCs w:val="20"/>
              </w:rPr>
            </w:pPr>
            <w:r w:rsidRPr="00DF510C">
              <w:rPr>
                <w:rFonts w:ascii="Verdana" w:hAnsi="Verdana"/>
                <w:b/>
                <w:bCs/>
                <w:sz w:val="20"/>
                <w:szCs w:val="20"/>
              </w:rPr>
              <w:t>SAAE</w:t>
            </w:r>
          </w:p>
        </w:tc>
      </w:tr>
      <w:tr w:rsidR="00DF510C" w:rsidRPr="00DF510C" w14:paraId="0D8CC346" w14:textId="77777777" w:rsidTr="00E62D71">
        <w:trPr>
          <w:trHeight w:val="300"/>
          <w:jc w:val="center"/>
        </w:trPr>
        <w:tc>
          <w:tcPr>
            <w:tcW w:w="851" w:type="dxa"/>
            <w:shd w:val="clear" w:color="auto" w:fill="auto"/>
            <w:vAlign w:val="center"/>
            <w:hideMark/>
          </w:tcPr>
          <w:p w14:paraId="346C92A9"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2021</w:t>
            </w:r>
          </w:p>
        </w:tc>
        <w:tc>
          <w:tcPr>
            <w:tcW w:w="1701" w:type="dxa"/>
            <w:shd w:val="clear" w:color="auto" w:fill="auto"/>
            <w:vAlign w:val="center"/>
            <w:hideMark/>
          </w:tcPr>
          <w:p w14:paraId="44433177"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2.217.017,74</w:t>
            </w:r>
          </w:p>
        </w:tc>
        <w:tc>
          <w:tcPr>
            <w:tcW w:w="1701" w:type="dxa"/>
            <w:shd w:val="clear" w:color="auto" w:fill="auto"/>
            <w:vAlign w:val="center"/>
            <w:hideMark/>
          </w:tcPr>
          <w:p w14:paraId="60CD746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2.076.891,32</w:t>
            </w:r>
          </w:p>
        </w:tc>
        <w:tc>
          <w:tcPr>
            <w:tcW w:w="1701" w:type="dxa"/>
            <w:shd w:val="clear" w:color="auto" w:fill="auto"/>
            <w:vAlign w:val="center"/>
            <w:hideMark/>
          </w:tcPr>
          <w:p w14:paraId="44F85D67"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56.507,57</w:t>
            </w:r>
          </w:p>
        </w:tc>
        <w:tc>
          <w:tcPr>
            <w:tcW w:w="1701" w:type="dxa"/>
            <w:shd w:val="clear" w:color="auto" w:fill="auto"/>
            <w:vAlign w:val="center"/>
            <w:hideMark/>
          </w:tcPr>
          <w:p w14:paraId="0724102A"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83.618,84</w:t>
            </w:r>
          </w:p>
        </w:tc>
      </w:tr>
      <w:tr w:rsidR="00DF510C" w:rsidRPr="00DF510C" w14:paraId="7D178ADC" w14:textId="77777777" w:rsidTr="00E62D71">
        <w:trPr>
          <w:trHeight w:val="300"/>
          <w:jc w:val="center"/>
        </w:trPr>
        <w:tc>
          <w:tcPr>
            <w:tcW w:w="851" w:type="dxa"/>
            <w:shd w:val="clear" w:color="auto" w:fill="auto"/>
            <w:vAlign w:val="center"/>
            <w:hideMark/>
          </w:tcPr>
          <w:p w14:paraId="6C2C07C1"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2022</w:t>
            </w:r>
          </w:p>
        </w:tc>
        <w:tc>
          <w:tcPr>
            <w:tcW w:w="1701" w:type="dxa"/>
            <w:shd w:val="clear" w:color="auto" w:fill="auto"/>
            <w:vAlign w:val="center"/>
            <w:hideMark/>
          </w:tcPr>
          <w:p w14:paraId="7032613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2.566.626,95</w:t>
            </w:r>
          </w:p>
        </w:tc>
        <w:tc>
          <w:tcPr>
            <w:tcW w:w="1701" w:type="dxa"/>
            <w:shd w:val="clear" w:color="auto" w:fill="auto"/>
            <w:vAlign w:val="center"/>
            <w:hideMark/>
          </w:tcPr>
          <w:p w14:paraId="57C8363F"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2.404.403,51</w:t>
            </w:r>
          </w:p>
        </w:tc>
        <w:tc>
          <w:tcPr>
            <w:tcW w:w="1701" w:type="dxa"/>
            <w:shd w:val="clear" w:color="auto" w:fill="auto"/>
            <w:vAlign w:val="center"/>
            <w:hideMark/>
          </w:tcPr>
          <w:p w14:paraId="36D602C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65.418,45</w:t>
            </w:r>
          </w:p>
        </w:tc>
        <w:tc>
          <w:tcPr>
            <w:tcW w:w="1701" w:type="dxa"/>
            <w:shd w:val="clear" w:color="auto" w:fill="auto"/>
            <w:vAlign w:val="center"/>
            <w:hideMark/>
          </w:tcPr>
          <w:p w14:paraId="4B364C3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96.804,99</w:t>
            </w:r>
          </w:p>
        </w:tc>
      </w:tr>
      <w:tr w:rsidR="00DF510C" w:rsidRPr="00DF510C" w14:paraId="73E1730B" w14:textId="77777777" w:rsidTr="00E62D71">
        <w:trPr>
          <w:trHeight w:val="300"/>
          <w:jc w:val="center"/>
        </w:trPr>
        <w:tc>
          <w:tcPr>
            <w:tcW w:w="851" w:type="dxa"/>
            <w:shd w:val="clear" w:color="auto" w:fill="auto"/>
            <w:vAlign w:val="center"/>
            <w:hideMark/>
          </w:tcPr>
          <w:p w14:paraId="0B371DC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2023</w:t>
            </w:r>
          </w:p>
        </w:tc>
        <w:tc>
          <w:tcPr>
            <w:tcW w:w="1701" w:type="dxa"/>
            <w:shd w:val="clear" w:color="auto" w:fill="auto"/>
            <w:vAlign w:val="center"/>
            <w:hideMark/>
          </w:tcPr>
          <w:p w14:paraId="5C7EE8F5"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2.923.006,65</w:t>
            </w:r>
          </w:p>
        </w:tc>
        <w:tc>
          <w:tcPr>
            <w:tcW w:w="1701" w:type="dxa"/>
            <w:shd w:val="clear" w:color="auto" w:fill="auto"/>
            <w:vAlign w:val="center"/>
            <w:hideMark/>
          </w:tcPr>
          <w:p w14:paraId="0BBBF4A5"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2.738.258,27</w:t>
            </w:r>
          </w:p>
        </w:tc>
        <w:tc>
          <w:tcPr>
            <w:tcW w:w="1701" w:type="dxa"/>
            <w:shd w:val="clear" w:color="auto" w:fill="auto"/>
            <w:vAlign w:val="center"/>
            <w:hideMark/>
          </w:tcPr>
          <w:p w14:paraId="44A51829"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74.501,89</w:t>
            </w:r>
          </w:p>
        </w:tc>
        <w:tc>
          <w:tcPr>
            <w:tcW w:w="1701" w:type="dxa"/>
            <w:shd w:val="clear" w:color="auto" w:fill="auto"/>
            <w:vAlign w:val="center"/>
            <w:hideMark/>
          </w:tcPr>
          <w:p w14:paraId="0C9CBBE8"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110.246,49</w:t>
            </w:r>
          </w:p>
        </w:tc>
      </w:tr>
      <w:tr w:rsidR="00DF510C" w:rsidRPr="00DF510C" w14:paraId="01AA7944" w14:textId="77777777" w:rsidTr="00E62D71">
        <w:trPr>
          <w:trHeight w:val="300"/>
          <w:jc w:val="center"/>
        </w:trPr>
        <w:tc>
          <w:tcPr>
            <w:tcW w:w="851" w:type="dxa"/>
            <w:shd w:val="clear" w:color="auto" w:fill="auto"/>
            <w:vAlign w:val="center"/>
            <w:hideMark/>
          </w:tcPr>
          <w:p w14:paraId="2B075CF1"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2024</w:t>
            </w:r>
          </w:p>
        </w:tc>
        <w:tc>
          <w:tcPr>
            <w:tcW w:w="1701" w:type="dxa"/>
            <w:shd w:val="clear" w:color="auto" w:fill="auto"/>
            <w:vAlign w:val="center"/>
            <w:hideMark/>
          </w:tcPr>
          <w:p w14:paraId="54854B69"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3.286.257,28</w:t>
            </w:r>
          </w:p>
        </w:tc>
        <w:tc>
          <w:tcPr>
            <w:tcW w:w="1701" w:type="dxa"/>
            <w:shd w:val="clear" w:color="auto" w:fill="auto"/>
            <w:vAlign w:val="center"/>
            <w:hideMark/>
          </w:tcPr>
          <w:p w14:paraId="18AAEE63"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3.078.549,67</w:t>
            </w:r>
          </w:p>
        </w:tc>
        <w:tc>
          <w:tcPr>
            <w:tcW w:w="1701" w:type="dxa"/>
            <w:shd w:val="clear" w:color="auto" w:fill="auto"/>
            <w:vAlign w:val="center"/>
            <w:hideMark/>
          </w:tcPr>
          <w:p w14:paraId="70880D60"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83.760,46</w:t>
            </w:r>
          </w:p>
        </w:tc>
        <w:tc>
          <w:tcPr>
            <w:tcW w:w="1701" w:type="dxa"/>
            <w:shd w:val="clear" w:color="auto" w:fill="auto"/>
            <w:vAlign w:val="center"/>
            <w:hideMark/>
          </w:tcPr>
          <w:p w14:paraId="2E760BA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123.947,15</w:t>
            </w:r>
          </w:p>
        </w:tc>
      </w:tr>
      <w:tr w:rsidR="00DF510C" w:rsidRPr="00DF510C" w14:paraId="1EA1F567" w14:textId="77777777" w:rsidTr="00E62D71">
        <w:trPr>
          <w:trHeight w:val="300"/>
          <w:jc w:val="center"/>
        </w:trPr>
        <w:tc>
          <w:tcPr>
            <w:tcW w:w="851" w:type="dxa"/>
            <w:shd w:val="clear" w:color="auto" w:fill="auto"/>
            <w:vAlign w:val="center"/>
            <w:hideMark/>
          </w:tcPr>
          <w:p w14:paraId="03FAC687"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2025</w:t>
            </w:r>
          </w:p>
        </w:tc>
        <w:tc>
          <w:tcPr>
            <w:tcW w:w="1701" w:type="dxa"/>
            <w:shd w:val="clear" w:color="auto" w:fill="auto"/>
            <w:vAlign w:val="center"/>
            <w:hideMark/>
          </w:tcPr>
          <w:p w14:paraId="469ECB9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3.483.742,63</w:t>
            </w:r>
          </w:p>
        </w:tc>
        <w:tc>
          <w:tcPr>
            <w:tcW w:w="1701" w:type="dxa"/>
            <w:shd w:val="clear" w:color="auto" w:fill="auto"/>
            <w:vAlign w:val="center"/>
            <w:hideMark/>
          </w:tcPr>
          <w:p w14:paraId="54F52035"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3.263.552,98</w:t>
            </w:r>
          </w:p>
        </w:tc>
        <w:tc>
          <w:tcPr>
            <w:tcW w:w="1701" w:type="dxa"/>
            <w:shd w:val="clear" w:color="auto" w:fill="auto"/>
            <w:vAlign w:val="center"/>
            <w:hideMark/>
          </w:tcPr>
          <w:p w14:paraId="5AE1834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88.793,99</w:t>
            </w:r>
          </w:p>
        </w:tc>
        <w:tc>
          <w:tcPr>
            <w:tcW w:w="1701" w:type="dxa"/>
            <w:shd w:val="clear" w:color="auto" w:fill="auto"/>
            <w:vAlign w:val="center"/>
            <w:hideMark/>
          </w:tcPr>
          <w:p w14:paraId="1876BF9F"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131.395,67</w:t>
            </w:r>
          </w:p>
        </w:tc>
      </w:tr>
      <w:tr w:rsidR="00DF510C" w:rsidRPr="00DF510C" w14:paraId="28B94F38" w14:textId="77777777" w:rsidTr="00E62D71">
        <w:trPr>
          <w:trHeight w:val="300"/>
          <w:jc w:val="center"/>
        </w:trPr>
        <w:tc>
          <w:tcPr>
            <w:tcW w:w="851" w:type="dxa"/>
            <w:shd w:val="clear" w:color="auto" w:fill="auto"/>
            <w:vAlign w:val="center"/>
            <w:hideMark/>
          </w:tcPr>
          <w:p w14:paraId="46504490"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2026</w:t>
            </w:r>
          </w:p>
        </w:tc>
        <w:tc>
          <w:tcPr>
            <w:tcW w:w="1701" w:type="dxa"/>
            <w:shd w:val="clear" w:color="auto" w:fill="auto"/>
            <w:vAlign w:val="center"/>
            <w:hideMark/>
          </w:tcPr>
          <w:p w14:paraId="1063217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3.684.849,07</w:t>
            </w:r>
          </w:p>
        </w:tc>
        <w:tc>
          <w:tcPr>
            <w:tcW w:w="1701" w:type="dxa"/>
            <w:shd w:val="clear" w:color="auto" w:fill="auto"/>
            <w:vAlign w:val="center"/>
            <w:hideMark/>
          </w:tcPr>
          <w:p w14:paraId="46082501"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3.451.948,50</w:t>
            </w:r>
          </w:p>
        </w:tc>
        <w:tc>
          <w:tcPr>
            <w:tcW w:w="1701" w:type="dxa"/>
            <w:shd w:val="clear" w:color="auto" w:fill="auto"/>
            <w:vAlign w:val="center"/>
            <w:hideMark/>
          </w:tcPr>
          <w:p w14:paraId="41806F7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93.919,81</w:t>
            </w:r>
          </w:p>
        </w:tc>
        <w:tc>
          <w:tcPr>
            <w:tcW w:w="1701" w:type="dxa"/>
            <w:shd w:val="clear" w:color="auto" w:fill="auto"/>
            <w:vAlign w:val="center"/>
            <w:hideMark/>
          </w:tcPr>
          <w:p w14:paraId="77418C89"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138.980,76</w:t>
            </w:r>
          </w:p>
        </w:tc>
      </w:tr>
      <w:tr w:rsidR="00DF510C" w:rsidRPr="00DF510C" w14:paraId="06DDB698" w14:textId="77777777" w:rsidTr="00E62D71">
        <w:trPr>
          <w:trHeight w:val="300"/>
          <w:jc w:val="center"/>
        </w:trPr>
        <w:tc>
          <w:tcPr>
            <w:tcW w:w="851" w:type="dxa"/>
            <w:shd w:val="clear" w:color="auto" w:fill="auto"/>
            <w:vAlign w:val="center"/>
            <w:hideMark/>
          </w:tcPr>
          <w:p w14:paraId="6820DD1A"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2027</w:t>
            </w:r>
          </w:p>
        </w:tc>
        <w:tc>
          <w:tcPr>
            <w:tcW w:w="1701" w:type="dxa"/>
            <w:shd w:val="clear" w:color="auto" w:fill="auto"/>
            <w:vAlign w:val="center"/>
            <w:hideMark/>
          </w:tcPr>
          <w:p w14:paraId="4FCF0C68"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3.889.629,25</w:t>
            </w:r>
          </w:p>
        </w:tc>
        <w:tc>
          <w:tcPr>
            <w:tcW w:w="1701" w:type="dxa"/>
            <w:shd w:val="clear" w:color="auto" w:fill="auto"/>
            <w:vAlign w:val="center"/>
            <w:hideMark/>
          </w:tcPr>
          <w:p w14:paraId="551BC314"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3.643.785,57</w:t>
            </w:r>
          </w:p>
        </w:tc>
        <w:tc>
          <w:tcPr>
            <w:tcW w:w="1701" w:type="dxa"/>
            <w:shd w:val="clear" w:color="auto" w:fill="auto"/>
            <w:vAlign w:val="center"/>
            <w:hideMark/>
          </w:tcPr>
          <w:p w14:paraId="2517B32E"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99.139,26</w:t>
            </w:r>
          </w:p>
        </w:tc>
        <w:tc>
          <w:tcPr>
            <w:tcW w:w="1701" w:type="dxa"/>
            <w:shd w:val="clear" w:color="auto" w:fill="auto"/>
            <w:vAlign w:val="center"/>
            <w:hideMark/>
          </w:tcPr>
          <w:p w14:paraId="1941A82E"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146.704,42</w:t>
            </w:r>
          </w:p>
        </w:tc>
      </w:tr>
      <w:tr w:rsidR="00DF510C" w:rsidRPr="00DF510C" w14:paraId="623C178C" w14:textId="77777777" w:rsidTr="00E62D71">
        <w:trPr>
          <w:trHeight w:val="300"/>
          <w:jc w:val="center"/>
        </w:trPr>
        <w:tc>
          <w:tcPr>
            <w:tcW w:w="851" w:type="dxa"/>
            <w:shd w:val="clear" w:color="auto" w:fill="auto"/>
            <w:vAlign w:val="center"/>
            <w:hideMark/>
          </w:tcPr>
          <w:p w14:paraId="02B29C72"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2028</w:t>
            </w:r>
          </w:p>
        </w:tc>
        <w:tc>
          <w:tcPr>
            <w:tcW w:w="1701" w:type="dxa"/>
            <w:shd w:val="clear" w:color="auto" w:fill="auto"/>
            <w:vAlign w:val="center"/>
            <w:hideMark/>
          </w:tcPr>
          <w:p w14:paraId="19286FDF"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4.098.136,56</w:t>
            </w:r>
          </w:p>
        </w:tc>
        <w:tc>
          <w:tcPr>
            <w:tcW w:w="1701" w:type="dxa"/>
            <w:shd w:val="clear" w:color="auto" w:fill="auto"/>
            <w:vAlign w:val="center"/>
            <w:hideMark/>
          </w:tcPr>
          <w:p w14:paraId="3F58892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3.839.114,19</w:t>
            </w:r>
          </w:p>
        </w:tc>
        <w:tc>
          <w:tcPr>
            <w:tcW w:w="1701" w:type="dxa"/>
            <w:shd w:val="clear" w:color="auto" w:fill="auto"/>
            <w:vAlign w:val="center"/>
            <w:hideMark/>
          </w:tcPr>
          <w:p w14:paraId="42930838"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104.453,72</w:t>
            </w:r>
          </w:p>
        </w:tc>
        <w:tc>
          <w:tcPr>
            <w:tcW w:w="1701" w:type="dxa"/>
            <w:shd w:val="clear" w:color="auto" w:fill="auto"/>
            <w:vAlign w:val="center"/>
            <w:hideMark/>
          </w:tcPr>
          <w:p w14:paraId="1DAF1EC4"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154.568,65</w:t>
            </w:r>
          </w:p>
        </w:tc>
      </w:tr>
      <w:tr w:rsidR="00DF510C" w:rsidRPr="00DF510C" w14:paraId="6D86F0DF" w14:textId="77777777" w:rsidTr="00E62D71">
        <w:trPr>
          <w:trHeight w:val="300"/>
          <w:jc w:val="center"/>
        </w:trPr>
        <w:tc>
          <w:tcPr>
            <w:tcW w:w="851" w:type="dxa"/>
            <w:shd w:val="clear" w:color="auto" w:fill="auto"/>
            <w:vAlign w:val="center"/>
            <w:hideMark/>
          </w:tcPr>
          <w:p w14:paraId="3660479A"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2029</w:t>
            </w:r>
          </w:p>
        </w:tc>
        <w:tc>
          <w:tcPr>
            <w:tcW w:w="1701" w:type="dxa"/>
            <w:shd w:val="clear" w:color="auto" w:fill="auto"/>
            <w:vAlign w:val="center"/>
            <w:hideMark/>
          </w:tcPr>
          <w:p w14:paraId="26A7AE72"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4.310.425,05</w:t>
            </w:r>
          </w:p>
        </w:tc>
        <w:tc>
          <w:tcPr>
            <w:tcW w:w="1701" w:type="dxa"/>
            <w:shd w:val="clear" w:color="auto" w:fill="auto"/>
            <w:vAlign w:val="center"/>
            <w:hideMark/>
          </w:tcPr>
          <w:p w14:paraId="09DC1A8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4.037.985,01</w:t>
            </w:r>
          </w:p>
        </w:tc>
        <w:tc>
          <w:tcPr>
            <w:tcW w:w="1701" w:type="dxa"/>
            <w:shd w:val="clear" w:color="auto" w:fill="auto"/>
            <w:vAlign w:val="center"/>
            <w:hideMark/>
          </w:tcPr>
          <w:p w14:paraId="5BF2F2C7"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109.864,55</w:t>
            </w:r>
          </w:p>
        </w:tc>
        <w:tc>
          <w:tcPr>
            <w:tcW w:w="1701" w:type="dxa"/>
            <w:shd w:val="clear" w:color="auto" w:fill="auto"/>
            <w:vAlign w:val="center"/>
            <w:hideMark/>
          </w:tcPr>
          <w:p w14:paraId="1258A38C"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162.575,49</w:t>
            </w:r>
          </w:p>
        </w:tc>
      </w:tr>
      <w:tr w:rsidR="00DF510C" w:rsidRPr="00DF510C" w14:paraId="33CB35A2" w14:textId="77777777" w:rsidTr="00E62D71">
        <w:trPr>
          <w:trHeight w:val="300"/>
          <w:jc w:val="center"/>
        </w:trPr>
        <w:tc>
          <w:tcPr>
            <w:tcW w:w="851" w:type="dxa"/>
            <w:shd w:val="clear" w:color="auto" w:fill="auto"/>
            <w:vAlign w:val="center"/>
            <w:hideMark/>
          </w:tcPr>
          <w:p w14:paraId="6CD391FF"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2030</w:t>
            </w:r>
          </w:p>
        </w:tc>
        <w:tc>
          <w:tcPr>
            <w:tcW w:w="1701" w:type="dxa"/>
            <w:shd w:val="clear" w:color="auto" w:fill="auto"/>
            <w:vAlign w:val="center"/>
            <w:hideMark/>
          </w:tcPr>
          <w:p w14:paraId="0B94CE90"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4.526.549,50</w:t>
            </w:r>
          </w:p>
        </w:tc>
        <w:tc>
          <w:tcPr>
            <w:tcW w:w="1701" w:type="dxa"/>
            <w:shd w:val="clear" w:color="auto" w:fill="auto"/>
            <w:vAlign w:val="center"/>
            <w:hideMark/>
          </w:tcPr>
          <w:p w14:paraId="66C52594"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4.240.449,33</w:t>
            </w:r>
          </w:p>
        </w:tc>
        <w:tc>
          <w:tcPr>
            <w:tcW w:w="1701" w:type="dxa"/>
            <w:shd w:val="clear" w:color="auto" w:fill="auto"/>
            <w:vAlign w:val="center"/>
            <w:hideMark/>
          </w:tcPr>
          <w:p w14:paraId="343F929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115.373,15</w:t>
            </w:r>
          </w:p>
        </w:tc>
        <w:tc>
          <w:tcPr>
            <w:tcW w:w="1701" w:type="dxa"/>
            <w:shd w:val="clear" w:color="auto" w:fill="auto"/>
            <w:vAlign w:val="center"/>
            <w:hideMark/>
          </w:tcPr>
          <w:p w14:paraId="05E8171C"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170.727,02</w:t>
            </w:r>
          </w:p>
        </w:tc>
      </w:tr>
      <w:tr w:rsidR="00DF510C" w:rsidRPr="00DF510C" w14:paraId="1086E1C1" w14:textId="77777777" w:rsidTr="00E62D71">
        <w:trPr>
          <w:trHeight w:val="300"/>
          <w:jc w:val="center"/>
        </w:trPr>
        <w:tc>
          <w:tcPr>
            <w:tcW w:w="851" w:type="dxa"/>
            <w:shd w:val="clear" w:color="auto" w:fill="auto"/>
            <w:vAlign w:val="center"/>
            <w:hideMark/>
          </w:tcPr>
          <w:p w14:paraId="15D564FE"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2031</w:t>
            </w:r>
          </w:p>
        </w:tc>
        <w:tc>
          <w:tcPr>
            <w:tcW w:w="1701" w:type="dxa"/>
            <w:shd w:val="clear" w:color="auto" w:fill="auto"/>
            <w:vAlign w:val="center"/>
            <w:hideMark/>
          </w:tcPr>
          <w:p w14:paraId="36900F48"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4.746.565,39</w:t>
            </w:r>
          </w:p>
        </w:tc>
        <w:tc>
          <w:tcPr>
            <w:tcW w:w="1701" w:type="dxa"/>
            <w:shd w:val="clear" w:color="auto" w:fill="auto"/>
            <w:vAlign w:val="center"/>
            <w:hideMark/>
          </w:tcPr>
          <w:p w14:paraId="4FA72109"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4.446.559,13</w:t>
            </w:r>
          </w:p>
        </w:tc>
        <w:tc>
          <w:tcPr>
            <w:tcW w:w="1701" w:type="dxa"/>
            <w:shd w:val="clear" w:color="auto" w:fill="auto"/>
            <w:vAlign w:val="center"/>
            <w:hideMark/>
          </w:tcPr>
          <w:p w14:paraId="59AB34FA"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120.980,94</w:t>
            </w:r>
          </w:p>
        </w:tc>
        <w:tc>
          <w:tcPr>
            <w:tcW w:w="1701" w:type="dxa"/>
            <w:shd w:val="clear" w:color="auto" w:fill="auto"/>
            <w:vAlign w:val="center"/>
            <w:hideMark/>
          </w:tcPr>
          <w:p w14:paraId="181C4B71"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179.025,32</w:t>
            </w:r>
          </w:p>
        </w:tc>
      </w:tr>
      <w:tr w:rsidR="00DF510C" w:rsidRPr="00DF510C" w14:paraId="109DFEE5" w14:textId="77777777" w:rsidTr="00E62D71">
        <w:trPr>
          <w:trHeight w:val="300"/>
          <w:jc w:val="center"/>
        </w:trPr>
        <w:tc>
          <w:tcPr>
            <w:tcW w:w="851" w:type="dxa"/>
            <w:shd w:val="clear" w:color="auto" w:fill="auto"/>
            <w:vAlign w:val="center"/>
            <w:hideMark/>
          </w:tcPr>
          <w:p w14:paraId="218F6954"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2032</w:t>
            </w:r>
          </w:p>
        </w:tc>
        <w:tc>
          <w:tcPr>
            <w:tcW w:w="1701" w:type="dxa"/>
            <w:shd w:val="clear" w:color="auto" w:fill="auto"/>
            <w:vAlign w:val="center"/>
            <w:hideMark/>
          </w:tcPr>
          <w:p w14:paraId="15C8888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4.970.528,95</w:t>
            </w:r>
          </w:p>
        </w:tc>
        <w:tc>
          <w:tcPr>
            <w:tcW w:w="1701" w:type="dxa"/>
            <w:shd w:val="clear" w:color="auto" w:fill="auto"/>
            <w:vAlign w:val="center"/>
            <w:hideMark/>
          </w:tcPr>
          <w:p w14:paraId="492B0BD8"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4.656.367,10</w:t>
            </w:r>
          </w:p>
        </w:tc>
        <w:tc>
          <w:tcPr>
            <w:tcW w:w="1701" w:type="dxa"/>
            <w:shd w:val="clear" w:color="auto" w:fill="auto"/>
            <w:vAlign w:val="center"/>
            <w:hideMark/>
          </w:tcPr>
          <w:p w14:paraId="1372450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126.689,35</w:t>
            </w:r>
          </w:p>
        </w:tc>
        <w:tc>
          <w:tcPr>
            <w:tcW w:w="1701" w:type="dxa"/>
            <w:shd w:val="clear" w:color="auto" w:fill="auto"/>
            <w:vAlign w:val="center"/>
            <w:hideMark/>
          </w:tcPr>
          <w:p w14:paraId="21CEABB5"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187.472,51</w:t>
            </w:r>
          </w:p>
        </w:tc>
      </w:tr>
      <w:tr w:rsidR="00DF510C" w:rsidRPr="00DF510C" w14:paraId="3D697A1C" w14:textId="77777777" w:rsidTr="00E62D71">
        <w:trPr>
          <w:trHeight w:val="300"/>
          <w:jc w:val="center"/>
        </w:trPr>
        <w:tc>
          <w:tcPr>
            <w:tcW w:w="851" w:type="dxa"/>
            <w:shd w:val="clear" w:color="auto" w:fill="auto"/>
            <w:vAlign w:val="center"/>
            <w:hideMark/>
          </w:tcPr>
          <w:p w14:paraId="18485D41"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2033</w:t>
            </w:r>
          </w:p>
        </w:tc>
        <w:tc>
          <w:tcPr>
            <w:tcW w:w="1701" w:type="dxa"/>
            <w:shd w:val="clear" w:color="auto" w:fill="auto"/>
            <w:vAlign w:val="center"/>
            <w:hideMark/>
          </w:tcPr>
          <w:p w14:paraId="2B2E33B9"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5.198.497,12</w:t>
            </w:r>
          </w:p>
        </w:tc>
        <w:tc>
          <w:tcPr>
            <w:tcW w:w="1701" w:type="dxa"/>
            <w:shd w:val="clear" w:color="auto" w:fill="auto"/>
            <w:vAlign w:val="center"/>
            <w:hideMark/>
          </w:tcPr>
          <w:p w14:paraId="2683010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4.869.926,56</w:t>
            </w:r>
          </w:p>
        </w:tc>
        <w:tc>
          <w:tcPr>
            <w:tcW w:w="1701" w:type="dxa"/>
            <w:shd w:val="clear" w:color="auto" w:fill="auto"/>
            <w:vAlign w:val="center"/>
            <w:hideMark/>
          </w:tcPr>
          <w:p w14:paraId="0ACAFB3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132.499,82</w:t>
            </w:r>
          </w:p>
        </w:tc>
        <w:tc>
          <w:tcPr>
            <w:tcW w:w="1701" w:type="dxa"/>
            <w:shd w:val="clear" w:color="auto" w:fill="auto"/>
            <w:vAlign w:val="center"/>
            <w:hideMark/>
          </w:tcPr>
          <w:p w14:paraId="2814B4D1"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196.070,74</w:t>
            </w:r>
          </w:p>
        </w:tc>
      </w:tr>
      <w:tr w:rsidR="00DF510C" w:rsidRPr="00DF510C" w14:paraId="5E5E2590" w14:textId="77777777" w:rsidTr="00E62D71">
        <w:trPr>
          <w:trHeight w:val="300"/>
          <w:jc w:val="center"/>
        </w:trPr>
        <w:tc>
          <w:tcPr>
            <w:tcW w:w="851" w:type="dxa"/>
            <w:shd w:val="clear" w:color="auto" w:fill="auto"/>
            <w:vAlign w:val="center"/>
            <w:hideMark/>
          </w:tcPr>
          <w:p w14:paraId="127E6941"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2034</w:t>
            </w:r>
          </w:p>
        </w:tc>
        <w:tc>
          <w:tcPr>
            <w:tcW w:w="1701" w:type="dxa"/>
            <w:shd w:val="clear" w:color="auto" w:fill="auto"/>
            <w:vAlign w:val="center"/>
            <w:hideMark/>
          </w:tcPr>
          <w:p w14:paraId="1698975E"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5.430.527,60</w:t>
            </w:r>
          </w:p>
        </w:tc>
        <w:tc>
          <w:tcPr>
            <w:tcW w:w="1701" w:type="dxa"/>
            <w:shd w:val="clear" w:color="auto" w:fill="auto"/>
            <w:vAlign w:val="center"/>
            <w:hideMark/>
          </w:tcPr>
          <w:p w14:paraId="76F39FD3"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5.087.291,57</w:t>
            </w:r>
          </w:p>
        </w:tc>
        <w:tc>
          <w:tcPr>
            <w:tcW w:w="1701" w:type="dxa"/>
            <w:shd w:val="clear" w:color="auto" w:fill="auto"/>
            <w:vAlign w:val="center"/>
            <w:hideMark/>
          </w:tcPr>
          <w:p w14:paraId="7B476812"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138.413,84</w:t>
            </w:r>
          </w:p>
        </w:tc>
        <w:tc>
          <w:tcPr>
            <w:tcW w:w="1701" w:type="dxa"/>
            <w:shd w:val="clear" w:color="auto" w:fill="auto"/>
            <w:vAlign w:val="center"/>
            <w:hideMark/>
          </w:tcPr>
          <w:p w14:paraId="7D7075A5"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204.822,19</w:t>
            </w:r>
          </w:p>
        </w:tc>
      </w:tr>
      <w:tr w:rsidR="00DF510C" w:rsidRPr="00DF510C" w14:paraId="7A5C03A5" w14:textId="77777777" w:rsidTr="00E62D71">
        <w:trPr>
          <w:trHeight w:val="300"/>
          <w:jc w:val="center"/>
        </w:trPr>
        <w:tc>
          <w:tcPr>
            <w:tcW w:w="851" w:type="dxa"/>
            <w:shd w:val="clear" w:color="auto" w:fill="auto"/>
            <w:vAlign w:val="center"/>
            <w:hideMark/>
          </w:tcPr>
          <w:p w14:paraId="5CD3F16F"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2035</w:t>
            </w:r>
          </w:p>
        </w:tc>
        <w:tc>
          <w:tcPr>
            <w:tcW w:w="1701" w:type="dxa"/>
            <w:shd w:val="clear" w:color="auto" w:fill="auto"/>
            <w:vAlign w:val="center"/>
            <w:hideMark/>
          </w:tcPr>
          <w:p w14:paraId="49E20D49"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5.666.678,84</w:t>
            </w:r>
          </w:p>
        </w:tc>
        <w:tc>
          <w:tcPr>
            <w:tcW w:w="1701" w:type="dxa"/>
            <w:shd w:val="clear" w:color="auto" w:fill="auto"/>
            <w:vAlign w:val="center"/>
            <w:hideMark/>
          </w:tcPr>
          <w:p w14:paraId="00247AD2"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5.308.516,89</w:t>
            </w:r>
          </w:p>
        </w:tc>
        <w:tc>
          <w:tcPr>
            <w:tcW w:w="1701" w:type="dxa"/>
            <w:shd w:val="clear" w:color="auto" w:fill="auto"/>
            <w:vAlign w:val="center"/>
            <w:hideMark/>
          </w:tcPr>
          <w:p w14:paraId="128880D7"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144.432,88</w:t>
            </w:r>
          </w:p>
        </w:tc>
        <w:tc>
          <w:tcPr>
            <w:tcW w:w="1701" w:type="dxa"/>
            <w:shd w:val="clear" w:color="auto" w:fill="auto"/>
            <w:vAlign w:val="center"/>
            <w:hideMark/>
          </w:tcPr>
          <w:p w14:paraId="19C37494"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213.729,06</w:t>
            </w:r>
          </w:p>
        </w:tc>
      </w:tr>
      <w:tr w:rsidR="00DF510C" w:rsidRPr="00DF510C" w14:paraId="151AE51A" w14:textId="77777777" w:rsidTr="00E62D71">
        <w:trPr>
          <w:trHeight w:val="300"/>
          <w:jc w:val="center"/>
        </w:trPr>
        <w:tc>
          <w:tcPr>
            <w:tcW w:w="851" w:type="dxa"/>
            <w:shd w:val="clear" w:color="auto" w:fill="auto"/>
            <w:vAlign w:val="center"/>
            <w:hideMark/>
          </w:tcPr>
          <w:p w14:paraId="3704D7F2"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2036</w:t>
            </w:r>
          </w:p>
        </w:tc>
        <w:tc>
          <w:tcPr>
            <w:tcW w:w="1701" w:type="dxa"/>
            <w:shd w:val="clear" w:color="auto" w:fill="auto"/>
            <w:vAlign w:val="center"/>
            <w:hideMark/>
          </w:tcPr>
          <w:p w14:paraId="4FDD2678"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5.907.010,05</w:t>
            </w:r>
          </w:p>
        </w:tc>
        <w:tc>
          <w:tcPr>
            <w:tcW w:w="1701" w:type="dxa"/>
            <w:shd w:val="clear" w:color="auto" w:fill="auto"/>
            <w:vAlign w:val="center"/>
            <w:hideMark/>
          </w:tcPr>
          <w:p w14:paraId="7219B557"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5.533.657,99</w:t>
            </w:r>
          </w:p>
        </w:tc>
        <w:tc>
          <w:tcPr>
            <w:tcW w:w="1701" w:type="dxa"/>
            <w:shd w:val="clear" w:color="auto" w:fill="auto"/>
            <w:vAlign w:val="center"/>
            <w:hideMark/>
          </w:tcPr>
          <w:p w14:paraId="5F4EAC1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150.558,47</w:t>
            </w:r>
          </w:p>
        </w:tc>
        <w:tc>
          <w:tcPr>
            <w:tcW w:w="1701" w:type="dxa"/>
            <w:shd w:val="clear" w:color="auto" w:fill="auto"/>
            <w:vAlign w:val="center"/>
            <w:hideMark/>
          </w:tcPr>
          <w:p w14:paraId="682CADF8"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222.793,59</w:t>
            </w:r>
          </w:p>
        </w:tc>
      </w:tr>
      <w:tr w:rsidR="00DF510C" w:rsidRPr="00DF510C" w14:paraId="32F59C7F" w14:textId="77777777" w:rsidTr="00E62D71">
        <w:trPr>
          <w:trHeight w:val="300"/>
          <w:jc w:val="center"/>
        </w:trPr>
        <w:tc>
          <w:tcPr>
            <w:tcW w:w="851" w:type="dxa"/>
            <w:shd w:val="clear" w:color="auto" w:fill="auto"/>
            <w:vAlign w:val="center"/>
            <w:hideMark/>
          </w:tcPr>
          <w:p w14:paraId="43D3E06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2037</w:t>
            </w:r>
          </w:p>
        </w:tc>
        <w:tc>
          <w:tcPr>
            <w:tcW w:w="1701" w:type="dxa"/>
            <w:shd w:val="clear" w:color="auto" w:fill="auto"/>
            <w:vAlign w:val="center"/>
            <w:hideMark/>
          </w:tcPr>
          <w:p w14:paraId="32548D9C"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5.966.080,15</w:t>
            </w:r>
          </w:p>
        </w:tc>
        <w:tc>
          <w:tcPr>
            <w:tcW w:w="1701" w:type="dxa"/>
            <w:shd w:val="clear" w:color="auto" w:fill="auto"/>
            <w:vAlign w:val="center"/>
            <w:hideMark/>
          </w:tcPr>
          <w:p w14:paraId="70C96A5E"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5.588.994,57</w:t>
            </w:r>
          </w:p>
        </w:tc>
        <w:tc>
          <w:tcPr>
            <w:tcW w:w="1701" w:type="dxa"/>
            <w:shd w:val="clear" w:color="auto" w:fill="auto"/>
            <w:vAlign w:val="center"/>
            <w:hideMark/>
          </w:tcPr>
          <w:p w14:paraId="7A028A09"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152.064,06</w:t>
            </w:r>
          </w:p>
        </w:tc>
        <w:tc>
          <w:tcPr>
            <w:tcW w:w="1701" w:type="dxa"/>
            <w:shd w:val="clear" w:color="auto" w:fill="auto"/>
            <w:vAlign w:val="center"/>
            <w:hideMark/>
          </w:tcPr>
          <w:p w14:paraId="4E767F11"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225.021,53</w:t>
            </w:r>
          </w:p>
        </w:tc>
      </w:tr>
      <w:tr w:rsidR="00DF510C" w:rsidRPr="00DF510C" w14:paraId="0547D1CD" w14:textId="77777777" w:rsidTr="00E62D71">
        <w:trPr>
          <w:trHeight w:val="300"/>
          <w:jc w:val="center"/>
        </w:trPr>
        <w:tc>
          <w:tcPr>
            <w:tcW w:w="851" w:type="dxa"/>
            <w:shd w:val="clear" w:color="auto" w:fill="auto"/>
            <w:vAlign w:val="center"/>
            <w:hideMark/>
          </w:tcPr>
          <w:p w14:paraId="13818E81"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2038</w:t>
            </w:r>
          </w:p>
        </w:tc>
        <w:tc>
          <w:tcPr>
            <w:tcW w:w="1701" w:type="dxa"/>
            <w:shd w:val="clear" w:color="auto" w:fill="auto"/>
            <w:vAlign w:val="center"/>
            <w:hideMark/>
          </w:tcPr>
          <w:p w14:paraId="6C44A09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6.025.740,95</w:t>
            </w:r>
          </w:p>
        </w:tc>
        <w:tc>
          <w:tcPr>
            <w:tcW w:w="1701" w:type="dxa"/>
            <w:shd w:val="clear" w:color="auto" w:fill="auto"/>
            <w:vAlign w:val="center"/>
            <w:hideMark/>
          </w:tcPr>
          <w:p w14:paraId="1FD17D6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5.644.884,51</w:t>
            </w:r>
          </w:p>
        </w:tc>
        <w:tc>
          <w:tcPr>
            <w:tcW w:w="1701" w:type="dxa"/>
            <w:shd w:val="clear" w:color="auto" w:fill="auto"/>
            <w:vAlign w:val="center"/>
            <w:hideMark/>
          </w:tcPr>
          <w:p w14:paraId="42C482E7"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153.584,70</w:t>
            </w:r>
          </w:p>
        </w:tc>
        <w:tc>
          <w:tcPr>
            <w:tcW w:w="1701" w:type="dxa"/>
            <w:shd w:val="clear" w:color="auto" w:fill="auto"/>
            <w:vAlign w:val="center"/>
            <w:hideMark/>
          </w:tcPr>
          <w:p w14:paraId="07DEB163"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227.271,74</w:t>
            </w:r>
          </w:p>
        </w:tc>
      </w:tr>
      <w:tr w:rsidR="00DF510C" w:rsidRPr="00DF510C" w14:paraId="3733B801" w14:textId="77777777" w:rsidTr="00E62D71">
        <w:trPr>
          <w:trHeight w:val="300"/>
          <w:jc w:val="center"/>
        </w:trPr>
        <w:tc>
          <w:tcPr>
            <w:tcW w:w="851" w:type="dxa"/>
            <w:shd w:val="clear" w:color="auto" w:fill="auto"/>
            <w:vAlign w:val="center"/>
            <w:hideMark/>
          </w:tcPr>
          <w:p w14:paraId="2F4846BE"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2039</w:t>
            </w:r>
          </w:p>
        </w:tc>
        <w:tc>
          <w:tcPr>
            <w:tcW w:w="1701" w:type="dxa"/>
            <w:shd w:val="clear" w:color="auto" w:fill="auto"/>
            <w:vAlign w:val="center"/>
            <w:hideMark/>
          </w:tcPr>
          <w:p w14:paraId="02CEB361"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6.085.998,36</w:t>
            </w:r>
          </w:p>
        </w:tc>
        <w:tc>
          <w:tcPr>
            <w:tcW w:w="1701" w:type="dxa"/>
            <w:shd w:val="clear" w:color="auto" w:fill="auto"/>
            <w:vAlign w:val="center"/>
            <w:hideMark/>
          </w:tcPr>
          <w:p w14:paraId="4EC4473C"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5.701.333,36</w:t>
            </w:r>
          </w:p>
        </w:tc>
        <w:tc>
          <w:tcPr>
            <w:tcW w:w="1701" w:type="dxa"/>
            <w:shd w:val="clear" w:color="auto" w:fill="auto"/>
            <w:vAlign w:val="center"/>
            <w:hideMark/>
          </w:tcPr>
          <w:p w14:paraId="5AEDAF13"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155.120,54</w:t>
            </w:r>
          </w:p>
        </w:tc>
        <w:tc>
          <w:tcPr>
            <w:tcW w:w="1701" w:type="dxa"/>
            <w:shd w:val="clear" w:color="auto" w:fill="auto"/>
            <w:vAlign w:val="center"/>
            <w:hideMark/>
          </w:tcPr>
          <w:p w14:paraId="6B625A6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229.544,46</w:t>
            </w:r>
          </w:p>
        </w:tc>
      </w:tr>
      <w:tr w:rsidR="00DF510C" w:rsidRPr="00DF510C" w14:paraId="47387C95" w14:textId="77777777" w:rsidTr="00E62D71">
        <w:trPr>
          <w:trHeight w:val="300"/>
          <w:jc w:val="center"/>
        </w:trPr>
        <w:tc>
          <w:tcPr>
            <w:tcW w:w="851" w:type="dxa"/>
            <w:shd w:val="clear" w:color="auto" w:fill="auto"/>
            <w:vAlign w:val="center"/>
            <w:hideMark/>
          </w:tcPr>
          <w:p w14:paraId="5626BF0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2040</w:t>
            </w:r>
          </w:p>
        </w:tc>
        <w:tc>
          <w:tcPr>
            <w:tcW w:w="1701" w:type="dxa"/>
            <w:shd w:val="clear" w:color="auto" w:fill="auto"/>
            <w:vAlign w:val="center"/>
            <w:hideMark/>
          </w:tcPr>
          <w:p w14:paraId="277B4005"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6.146.858,35</w:t>
            </w:r>
          </w:p>
        </w:tc>
        <w:tc>
          <w:tcPr>
            <w:tcW w:w="1701" w:type="dxa"/>
            <w:shd w:val="clear" w:color="auto" w:fill="auto"/>
            <w:vAlign w:val="center"/>
            <w:hideMark/>
          </w:tcPr>
          <w:p w14:paraId="3E53B671"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5.758.346,70</w:t>
            </w:r>
          </w:p>
        </w:tc>
        <w:tc>
          <w:tcPr>
            <w:tcW w:w="1701" w:type="dxa"/>
            <w:shd w:val="clear" w:color="auto" w:fill="auto"/>
            <w:vAlign w:val="center"/>
            <w:hideMark/>
          </w:tcPr>
          <w:p w14:paraId="2C8AD07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156.671,75</w:t>
            </w:r>
          </w:p>
        </w:tc>
        <w:tc>
          <w:tcPr>
            <w:tcW w:w="1701" w:type="dxa"/>
            <w:shd w:val="clear" w:color="auto" w:fill="auto"/>
            <w:vAlign w:val="center"/>
            <w:hideMark/>
          </w:tcPr>
          <w:p w14:paraId="646D112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231.839,90</w:t>
            </w:r>
          </w:p>
        </w:tc>
      </w:tr>
      <w:tr w:rsidR="00DF510C" w:rsidRPr="00DF510C" w14:paraId="10F9F444" w14:textId="77777777" w:rsidTr="00E62D71">
        <w:trPr>
          <w:trHeight w:val="300"/>
          <w:jc w:val="center"/>
        </w:trPr>
        <w:tc>
          <w:tcPr>
            <w:tcW w:w="851" w:type="dxa"/>
            <w:shd w:val="clear" w:color="auto" w:fill="auto"/>
            <w:vAlign w:val="center"/>
            <w:hideMark/>
          </w:tcPr>
          <w:p w14:paraId="5D10316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2041</w:t>
            </w:r>
          </w:p>
        </w:tc>
        <w:tc>
          <w:tcPr>
            <w:tcW w:w="1701" w:type="dxa"/>
            <w:shd w:val="clear" w:color="auto" w:fill="auto"/>
            <w:vAlign w:val="center"/>
            <w:hideMark/>
          </w:tcPr>
          <w:p w14:paraId="5144FF82"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6.208.326,93</w:t>
            </w:r>
          </w:p>
        </w:tc>
        <w:tc>
          <w:tcPr>
            <w:tcW w:w="1701" w:type="dxa"/>
            <w:shd w:val="clear" w:color="auto" w:fill="auto"/>
            <w:vAlign w:val="center"/>
            <w:hideMark/>
          </w:tcPr>
          <w:p w14:paraId="5F0B010E"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5.815.930,16</w:t>
            </w:r>
          </w:p>
        </w:tc>
        <w:tc>
          <w:tcPr>
            <w:tcW w:w="1701" w:type="dxa"/>
            <w:shd w:val="clear" w:color="auto" w:fill="auto"/>
            <w:vAlign w:val="center"/>
            <w:hideMark/>
          </w:tcPr>
          <w:p w14:paraId="44346654"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158.238,47</w:t>
            </w:r>
          </w:p>
        </w:tc>
        <w:tc>
          <w:tcPr>
            <w:tcW w:w="1701" w:type="dxa"/>
            <w:shd w:val="clear" w:color="auto" w:fill="auto"/>
            <w:vAlign w:val="center"/>
            <w:hideMark/>
          </w:tcPr>
          <w:p w14:paraId="2946821A"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234.158,30</w:t>
            </w:r>
          </w:p>
        </w:tc>
      </w:tr>
      <w:tr w:rsidR="00DF510C" w:rsidRPr="00DF510C" w14:paraId="67466619" w14:textId="77777777" w:rsidTr="00E62D71">
        <w:trPr>
          <w:trHeight w:val="300"/>
          <w:jc w:val="center"/>
        </w:trPr>
        <w:tc>
          <w:tcPr>
            <w:tcW w:w="851" w:type="dxa"/>
            <w:shd w:val="clear" w:color="auto" w:fill="auto"/>
            <w:vAlign w:val="center"/>
            <w:hideMark/>
          </w:tcPr>
          <w:p w14:paraId="601C9FD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2042</w:t>
            </w:r>
          </w:p>
        </w:tc>
        <w:tc>
          <w:tcPr>
            <w:tcW w:w="1701" w:type="dxa"/>
            <w:shd w:val="clear" w:color="auto" w:fill="auto"/>
            <w:vAlign w:val="center"/>
            <w:hideMark/>
          </w:tcPr>
          <w:p w14:paraId="452D7584"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6.270.410,20</w:t>
            </w:r>
          </w:p>
        </w:tc>
        <w:tc>
          <w:tcPr>
            <w:tcW w:w="1701" w:type="dxa"/>
            <w:shd w:val="clear" w:color="auto" w:fill="auto"/>
            <w:vAlign w:val="center"/>
            <w:hideMark/>
          </w:tcPr>
          <w:p w14:paraId="7C022470"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5.874.089,46</w:t>
            </w:r>
          </w:p>
        </w:tc>
        <w:tc>
          <w:tcPr>
            <w:tcW w:w="1701" w:type="dxa"/>
            <w:shd w:val="clear" w:color="auto" w:fill="auto"/>
            <w:vAlign w:val="center"/>
            <w:hideMark/>
          </w:tcPr>
          <w:p w14:paraId="793CD492"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159.820,85</w:t>
            </w:r>
          </w:p>
        </w:tc>
        <w:tc>
          <w:tcPr>
            <w:tcW w:w="1701" w:type="dxa"/>
            <w:shd w:val="clear" w:color="auto" w:fill="auto"/>
            <w:vAlign w:val="center"/>
            <w:hideMark/>
          </w:tcPr>
          <w:p w14:paraId="2DB3D6D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236.499,89</w:t>
            </w:r>
          </w:p>
        </w:tc>
      </w:tr>
      <w:tr w:rsidR="00DF510C" w:rsidRPr="00DF510C" w14:paraId="59C60C48" w14:textId="77777777" w:rsidTr="00E62D71">
        <w:trPr>
          <w:trHeight w:val="300"/>
          <w:jc w:val="center"/>
        </w:trPr>
        <w:tc>
          <w:tcPr>
            <w:tcW w:w="851" w:type="dxa"/>
            <w:shd w:val="clear" w:color="auto" w:fill="auto"/>
            <w:vAlign w:val="center"/>
            <w:hideMark/>
          </w:tcPr>
          <w:p w14:paraId="12C7C56C"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lastRenderedPageBreak/>
              <w:t>2043</w:t>
            </w:r>
          </w:p>
        </w:tc>
        <w:tc>
          <w:tcPr>
            <w:tcW w:w="1701" w:type="dxa"/>
            <w:shd w:val="clear" w:color="auto" w:fill="auto"/>
            <w:vAlign w:val="center"/>
            <w:hideMark/>
          </w:tcPr>
          <w:p w14:paraId="14ED68C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6.333.114,30</w:t>
            </w:r>
          </w:p>
        </w:tc>
        <w:tc>
          <w:tcPr>
            <w:tcW w:w="1701" w:type="dxa"/>
            <w:shd w:val="clear" w:color="auto" w:fill="auto"/>
            <w:vAlign w:val="center"/>
            <w:hideMark/>
          </w:tcPr>
          <w:p w14:paraId="72D931A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5.932.830,36</w:t>
            </w:r>
          </w:p>
        </w:tc>
        <w:tc>
          <w:tcPr>
            <w:tcW w:w="1701" w:type="dxa"/>
            <w:shd w:val="clear" w:color="auto" w:fill="auto"/>
            <w:vAlign w:val="center"/>
            <w:hideMark/>
          </w:tcPr>
          <w:p w14:paraId="115360B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161.419,06</w:t>
            </w:r>
          </w:p>
        </w:tc>
        <w:tc>
          <w:tcPr>
            <w:tcW w:w="1701" w:type="dxa"/>
            <w:shd w:val="clear" w:color="auto" w:fill="auto"/>
            <w:vAlign w:val="center"/>
            <w:hideMark/>
          </w:tcPr>
          <w:p w14:paraId="46B2F0A0"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238.864,88</w:t>
            </w:r>
          </w:p>
        </w:tc>
      </w:tr>
      <w:tr w:rsidR="00DF510C" w:rsidRPr="00DF510C" w14:paraId="14B46C84" w14:textId="77777777" w:rsidTr="00E62D71">
        <w:trPr>
          <w:trHeight w:val="300"/>
          <w:jc w:val="center"/>
        </w:trPr>
        <w:tc>
          <w:tcPr>
            <w:tcW w:w="851" w:type="dxa"/>
            <w:shd w:val="clear" w:color="auto" w:fill="auto"/>
            <w:vAlign w:val="center"/>
            <w:hideMark/>
          </w:tcPr>
          <w:p w14:paraId="1DD1FE0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2044</w:t>
            </w:r>
          </w:p>
        </w:tc>
        <w:tc>
          <w:tcPr>
            <w:tcW w:w="1701" w:type="dxa"/>
            <w:shd w:val="clear" w:color="auto" w:fill="auto"/>
            <w:vAlign w:val="center"/>
            <w:hideMark/>
          </w:tcPr>
          <w:p w14:paraId="1C0BEEAC"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6.396.445,45</w:t>
            </w:r>
          </w:p>
        </w:tc>
        <w:tc>
          <w:tcPr>
            <w:tcW w:w="1701" w:type="dxa"/>
            <w:shd w:val="clear" w:color="auto" w:fill="auto"/>
            <w:vAlign w:val="center"/>
            <w:hideMark/>
          </w:tcPr>
          <w:p w14:paraId="10D00DEF"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5.992.158,67</w:t>
            </w:r>
          </w:p>
        </w:tc>
        <w:tc>
          <w:tcPr>
            <w:tcW w:w="1701" w:type="dxa"/>
            <w:shd w:val="clear" w:color="auto" w:fill="auto"/>
            <w:vAlign w:val="center"/>
            <w:hideMark/>
          </w:tcPr>
          <w:p w14:paraId="18B34E50"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163.033,25</w:t>
            </w:r>
          </w:p>
        </w:tc>
        <w:tc>
          <w:tcPr>
            <w:tcW w:w="1701" w:type="dxa"/>
            <w:shd w:val="clear" w:color="auto" w:fill="auto"/>
            <w:vAlign w:val="center"/>
            <w:hideMark/>
          </w:tcPr>
          <w:p w14:paraId="31D0074A"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241.253,53</w:t>
            </w:r>
          </w:p>
        </w:tc>
      </w:tr>
      <w:tr w:rsidR="00DF510C" w:rsidRPr="00DF510C" w14:paraId="6FA20DF4" w14:textId="77777777" w:rsidTr="00E62D71">
        <w:trPr>
          <w:trHeight w:val="300"/>
          <w:jc w:val="center"/>
        </w:trPr>
        <w:tc>
          <w:tcPr>
            <w:tcW w:w="851" w:type="dxa"/>
            <w:shd w:val="clear" w:color="auto" w:fill="auto"/>
            <w:vAlign w:val="center"/>
            <w:hideMark/>
          </w:tcPr>
          <w:p w14:paraId="68B3B421"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2045</w:t>
            </w:r>
          </w:p>
        </w:tc>
        <w:tc>
          <w:tcPr>
            <w:tcW w:w="1701" w:type="dxa"/>
            <w:shd w:val="clear" w:color="auto" w:fill="auto"/>
            <w:vAlign w:val="center"/>
            <w:hideMark/>
          </w:tcPr>
          <w:p w14:paraId="51124E53"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6.460.409,90</w:t>
            </w:r>
          </w:p>
        </w:tc>
        <w:tc>
          <w:tcPr>
            <w:tcW w:w="1701" w:type="dxa"/>
            <w:shd w:val="clear" w:color="auto" w:fill="auto"/>
            <w:vAlign w:val="center"/>
            <w:hideMark/>
          </w:tcPr>
          <w:p w14:paraId="4653950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6.052.080,25</w:t>
            </w:r>
          </w:p>
        </w:tc>
        <w:tc>
          <w:tcPr>
            <w:tcW w:w="1701" w:type="dxa"/>
            <w:shd w:val="clear" w:color="auto" w:fill="auto"/>
            <w:vAlign w:val="center"/>
            <w:hideMark/>
          </w:tcPr>
          <w:p w14:paraId="0F89F7D5"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164.663,58</w:t>
            </w:r>
          </w:p>
        </w:tc>
        <w:tc>
          <w:tcPr>
            <w:tcW w:w="1701" w:type="dxa"/>
            <w:shd w:val="clear" w:color="auto" w:fill="auto"/>
            <w:vAlign w:val="center"/>
            <w:hideMark/>
          </w:tcPr>
          <w:p w14:paraId="3AF54D44"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243.666,07</w:t>
            </w:r>
          </w:p>
        </w:tc>
      </w:tr>
      <w:tr w:rsidR="00DF510C" w:rsidRPr="00DF510C" w14:paraId="2BA27DA9" w14:textId="77777777" w:rsidTr="00E62D71">
        <w:trPr>
          <w:trHeight w:val="300"/>
          <w:jc w:val="center"/>
        </w:trPr>
        <w:tc>
          <w:tcPr>
            <w:tcW w:w="851" w:type="dxa"/>
            <w:shd w:val="clear" w:color="auto" w:fill="auto"/>
            <w:vAlign w:val="center"/>
            <w:hideMark/>
          </w:tcPr>
          <w:p w14:paraId="36FE4B31"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2046</w:t>
            </w:r>
          </w:p>
        </w:tc>
        <w:tc>
          <w:tcPr>
            <w:tcW w:w="1701" w:type="dxa"/>
            <w:shd w:val="clear" w:color="auto" w:fill="auto"/>
            <w:vAlign w:val="center"/>
            <w:hideMark/>
          </w:tcPr>
          <w:p w14:paraId="549772E3"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6.525.014,00</w:t>
            </w:r>
          </w:p>
        </w:tc>
        <w:tc>
          <w:tcPr>
            <w:tcW w:w="1701" w:type="dxa"/>
            <w:shd w:val="clear" w:color="auto" w:fill="auto"/>
            <w:vAlign w:val="center"/>
            <w:hideMark/>
          </w:tcPr>
          <w:p w14:paraId="511F515F"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6.112.601,05</w:t>
            </w:r>
          </w:p>
        </w:tc>
        <w:tc>
          <w:tcPr>
            <w:tcW w:w="1701" w:type="dxa"/>
            <w:shd w:val="clear" w:color="auto" w:fill="auto"/>
            <w:vAlign w:val="center"/>
            <w:hideMark/>
          </w:tcPr>
          <w:p w14:paraId="39817A5C"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166.310,22</w:t>
            </w:r>
          </w:p>
        </w:tc>
        <w:tc>
          <w:tcPr>
            <w:tcW w:w="1701" w:type="dxa"/>
            <w:shd w:val="clear" w:color="auto" w:fill="auto"/>
            <w:vAlign w:val="center"/>
            <w:hideMark/>
          </w:tcPr>
          <w:p w14:paraId="373FF4E3"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246.102,73</w:t>
            </w:r>
          </w:p>
        </w:tc>
      </w:tr>
      <w:tr w:rsidR="00DF510C" w:rsidRPr="00DF510C" w14:paraId="0410984A" w14:textId="77777777" w:rsidTr="00E62D71">
        <w:trPr>
          <w:trHeight w:val="300"/>
          <w:jc w:val="center"/>
        </w:trPr>
        <w:tc>
          <w:tcPr>
            <w:tcW w:w="851" w:type="dxa"/>
            <w:shd w:val="clear" w:color="auto" w:fill="auto"/>
            <w:vAlign w:val="center"/>
            <w:hideMark/>
          </w:tcPr>
          <w:p w14:paraId="13BB8407"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2047</w:t>
            </w:r>
          </w:p>
        </w:tc>
        <w:tc>
          <w:tcPr>
            <w:tcW w:w="1701" w:type="dxa"/>
            <w:shd w:val="clear" w:color="auto" w:fill="auto"/>
            <w:vAlign w:val="center"/>
            <w:hideMark/>
          </w:tcPr>
          <w:p w14:paraId="1BC4CCE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6.590.264,14</w:t>
            </w:r>
          </w:p>
        </w:tc>
        <w:tc>
          <w:tcPr>
            <w:tcW w:w="1701" w:type="dxa"/>
            <w:shd w:val="clear" w:color="auto" w:fill="auto"/>
            <w:vAlign w:val="center"/>
            <w:hideMark/>
          </w:tcPr>
          <w:p w14:paraId="67F54A8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6.173.727,06</w:t>
            </w:r>
          </w:p>
        </w:tc>
        <w:tc>
          <w:tcPr>
            <w:tcW w:w="1701" w:type="dxa"/>
            <w:shd w:val="clear" w:color="auto" w:fill="auto"/>
            <w:vAlign w:val="center"/>
            <w:hideMark/>
          </w:tcPr>
          <w:p w14:paraId="4839E980"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167.973,32</w:t>
            </w:r>
          </w:p>
        </w:tc>
        <w:tc>
          <w:tcPr>
            <w:tcW w:w="1701" w:type="dxa"/>
            <w:shd w:val="clear" w:color="auto" w:fill="auto"/>
            <w:vAlign w:val="center"/>
            <w:hideMark/>
          </w:tcPr>
          <w:p w14:paraId="70BFAB03"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248.563,76</w:t>
            </w:r>
          </w:p>
        </w:tc>
      </w:tr>
      <w:tr w:rsidR="00DF510C" w:rsidRPr="00DF510C" w14:paraId="0C2790D6" w14:textId="77777777" w:rsidTr="00E62D71">
        <w:trPr>
          <w:trHeight w:val="300"/>
          <w:jc w:val="center"/>
        </w:trPr>
        <w:tc>
          <w:tcPr>
            <w:tcW w:w="851" w:type="dxa"/>
            <w:shd w:val="clear" w:color="auto" w:fill="auto"/>
            <w:vAlign w:val="center"/>
            <w:hideMark/>
          </w:tcPr>
          <w:p w14:paraId="0BAF0EA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2048</w:t>
            </w:r>
          </w:p>
        </w:tc>
        <w:tc>
          <w:tcPr>
            <w:tcW w:w="1701" w:type="dxa"/>
            <w:shd w:val="clear" w:color="auto" w:fill="auto"/>
            <w:vAlign w:val="center"/>
            <w:hideMark/>
          </w:tcPr>
          <w:p w14:paraId="55D1BFE2"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6.656.166,78</w:t>
            </w:r>
          </w:p>
        </w:tc>
        <w:tc>
          <w:tcPr>
            <w:tcW w:w="1701" w:type="dxa"/>
            <w:shd w:val="clear" w:color="auto" w:fill="auto"/>
            <w:vAlign w:val="center"/>
            <w:hideMark/>
          </w:tcPr>
          <w:p w14:paraId="6ABB292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6.235.464,33</w:t>
            </w:r>
          </w:p>
        </w:tc>
        <w:tc>
          <w:tcPr>
            <w:tcW w:w="1701" w:type="dxa"/>
            <w:shd w:val="clear" w:color="auto" w:fill="auto"/>
            <w:vAlign w:val="center"/>
            <w:hideMark/>
          </w:tcPr>
          <w:p w14:paraId="292788A7"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169.653,05</w:t>
            </w:r>
          </w:p>
        </w:tc>
        <w:tc>
          <w:tcPr>
            <w:tcW w:w="1701" w:type="dxa"/>
            <w:shd w:val="clear" w:color="auto" w:fill="auto"/>
            <w:vAlign w:val="center"/>
            <w:hideMark/>
          </w:tcPr>
          <w:p w14:paraId="6CB23852"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251.049,39</w:t>
            </w:r>
          </w:p>
        </w:tc>
      </w:tr>
      <w:tr w:rsidR="00DF510C" w:rsidRPr="00DF510C" w14:paraId="1782DC7F" w14:textId="77777777" w:rsidTr="00E62D71">
        <w:trPr>
          <w:trHeight w:val="300"/>
          <w:jc w:val="center"/>
        </w:trPr>
        <w:tc>
          <w:tcPr>
            <w:tcW w:w="851" w:type="dxa"/>
            <w:shd w:val="clear" w:color="auto" w:fill="auto"/>
            <w:vAlign w:val="center"/>
            <w:hideMark/>
          </w:tcPr>
          <w:p w14:paraId="64EC1CB5"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2049</w:t>
            </w:r>
          </w:p>
        </w:tc>
        <w:tc>
          <w:tcPr>
            <w:tcW w:w="1701" w:type="dxa"/>
            <w:shd w:val="clear" w:color="auto" w:fill="auto"/>
            <w:vAlign w:val="center"/>
            <w:hideMark/>
          </w:tcPr>
          <w:p w14:paraId="51164A15"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6.722.728,45</w:t>
            </w:r>
          </w:p>
        </w:tc>
        <w:tc>
          <w:tcPr>
            <w:tcW w:w="1701" w:type="dxa"/>
            <w:shd w:val="clear" w:color="auto" w:fill="auto"/>
            <w:vAlign w:val="center"/>
            <w:hideMark/>
          </w:tcPr>
          <w:p w14:paraId="5F24EAE8"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6.297.818,98</w:t>
            </w:r>
          </w:p>
        </w:tc>
        <w:tc>
          <w:tcPr>
            <w:tcW w:w="1701" w:type="dxa"/>
            <w:shd w:val="clear" w:color="auto" w:fill="auto"/>
            <w:vAlign w:val="center"/>
            <w:hideMark/>
          </w:tcPr>
          <w:p w14:paraId="2654B9F9"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171.349,58</w:t>
            </w:r>
          </w:p>
        </w:tc>
        <w:tc>
          <w:tcPr>
            <w:tcW w:w="1701" w:type="dxa"/>
            <w:shd w:val="clear" w:color="auto" w:fill="auto"/>
            <w:vAlign w:val="center"/>
            <w:hideMark/>
          </w:tcPr>
          <w:p w14:paraId="1B6F4A52"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253.559,89</w:t>
            </w:r>
          </w:p>
        </w:tc>
      </w:tr>
      <w:tr w:rsidR="00DF510C" w:rsidRPr="00DF510C" w14:paraId="3156503F" w14:textId="77777777" w:rsidTr="00E62D71">
        <w:trPr>
          <w:trHeight w:val="300"/>
          <w:jc w:val="center"/>
        </w:trPr>
        <w:tc>
          <w:tcPr>
            <w:tcW w:w="851" w:type="dxa"/>
            <w:shd w:val="clear" w:color="auto" w:fill="auto"/>
            <w:vAlign w:val="center"/>
            <w:hideMark/>
          </w:tcPr>
          <w:p w14:paraId="1251AA2A"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2050</w:t>
            </w:r>
          </w:p>
        </w:tc>
        <w:tc>
          <w:tcPr>
            <w:tcW w:w="1701" w:type="dxa"/>
            <w:shd w:val="clear" w:color="auto" w:fill="auto"/>
            <w:vAlign w:val="center"/>
            <w:hideMark/>
          </w:tcPr>
          <w:p w14:paraId="61F9BF4F"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6.789.955,73</w:t>
            </w:r>
          </w:p>
        </w:tc>
        <w:tc>
          <w:tcPr>
            <w:tcW w:w="1701" w:type="dxa"/>
            <w:shd w:val="clear" w:color="auto" w:fill="auto"/>
            <w:vAlign w:val="center"/>
            <w:hideMark/>
          </w:tcPr>
          <w:p w14:paraId="452D206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6.360.797,16</w:t>
            </w:r>
          </w:p>
        </w:tc>
        <w:tc>
          <w:tcPr>
            <w:tcW w:w="1701" w:type="dxa"/>
            <w:shd w:val="clear" w:color="auto" w:fill="auto"/>
            <w:vAlign w:val="center"/>
            <w:hideMark/>
          </w:tcPr>
          <w:p w14:paraId="6F41D08F"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173.063,08</w:t>
            </w:r>
          </w:p>
        </w:tc>
        <w:tc>
          <w:tcPr>
            <w:tcW w:w="1701" w:type="dxa"/>
            <w:shd w:val="clear" w:color="auto" w:fill="auto"/>
            <w:vAlign w:val="center"/>
            <w:hideMark/>
          </w:tcPr>
          <w:p w14:paraId="4AEAEB6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256.095,49</w:t>
            </w:r>
          </w:p>
        </w:tc>
      </w:tr>
      <w:tr w:rsidR="00DF510C" w:rsidRPr="00DF510C" w14:paraId="03EAF0FD" w14:textId="77777777" w:rsidTr="00E62D71">
        <w:trPr>
          <w:trHeight w:val="300"/>
          <w:jc w:val="center"/>
        </w:trPr>
        <w:tc>
          <w:tcPr>
            <w:tcW w:w="851" w:type="dxa"/>
            <w:shd w:val="clear" w:color="auto" w:fill="auto"/>
            <w:vAlign w:val="center"/>
            <w:hideMark/>
          </w:tcPr>
          <w:p w14:paraId="57515BB3"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2051</w:t>
            </w:r>
          </w:p>
        </w:tc>
        <w:tc>
          <w:tcPr>
            <w:tcW w:w="1701" w:type="dxa"/>
            <w:shd w:val="clear" w:color="auto" w:fill="auto"/>
            <w:vAlign w:val="center"/>
            <w:hideMark/>
          </w:tcPr>
          <w:p w14:paraId="6737C18F"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6.857.855,29</w:t>
            </w:r>
          </w:p>
        </w:tc>
        <w:tc>
          <w:tcPr>
            <w:tcW w:w="1701" w:type="dxa"/>
            <w:shd w:val="clear" w:color="auto" w:fill="auto"/>
            <w:vAlign w:val="center"/>
            <w:hideMark/>
          </w:tcPr>
          <w:p w14:paraId="61097B7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6.424.405,14</w:t>
            </w:r>
          </w:p>
        </w:tc>
        <w:tc>
          <w:tcPr>
            <w:tcW w:w="1701" w:type="dxa"/>
            <w:shd w:val="clear" w:color="auto" w:fill="auto"/>
            <w:vAlign w:val="center"/>
            <w:hideMark/>
          </w:tcPr>
          <w:p w14:paraId="43D363DE"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174.793,71</w:t>
            </w:r>
          </w:p>
        </w:tc>
        <w:tc>
          <w:tcPr>
            <w:tcW w:w="1701" w:type="dxa"/>
            <w:shd w:val="clear" w:color="auto" w:fill="auto"/>
            <w:vAlign w:val="center"/>
            <w:hideMark/>
          </w:tcPr>
          <w:p w14:paraId="1FAB2659"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258.656,44</w:t>
            </w:r>
          </w:p>
        </w:tc>
      </w:tr>
      <w:tr w:rsidR="00DF510C" w:rsidRPr="00DF510C" w14:paraId="7AE17F5B" w14:textId="77777777" w:rsidTr="00E62D71">
        <w:trPr>
          <w:trHeight w:val="300"/>
          <w:jc w:val="center"/>
        </w:trPr>
        <w:tc>
          <w:tcPr>
            <w:tcW w:w="851" w:type="dxa"/>
            <w:shd w:val="clear" w:color="auto" w:fill="auto"/>
            <w:vAlign w:val="center"/>
            <w:hideMark/>
          </w:tcPr>
          <w:p w14:paraId="672BC66A"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2052</w:t>
            </w:r>
          </w:p>
        </w:tc>
        <w:tc>
          <w:tcPr>
            <w:tcW w:w="1701" w:type="dxa"/>
            <w:shd w:val="clear" w:color="auto" w:fill="auto"/>
            <w:vAlign w:val="center"/>
            <w:hideMark/>
          </w:tcPr>
          <w:p w14:paraId="1567CCAB"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6.926.433,84</w:t>
            </w:r>
          </w:p>
        </w:tc>
        <w:tc>
          <w:tcPr>
            <w:tcW w:w="1701" w:type="dxa"/>
            <w:shd w:val="clear" w:color="auto" w:fill="auto"/>
            <w:vAlign w:val="center"/>
            <w:hideMark/>
          </w:tcPr>
          <w:p w14:paraId="4A236EC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6.488.649,19</w:t>
            </w:r>
          </w:p>
        </w:tc>
        <w:tc>
          <w:tcPr>
            <w:tcW w:w="1701" w:type="dxa"/>
            <w:shd w:val="clear" w:color="auto" w:fill="auto"/>
            <w:vAlign w:val="center"/>
            <w:hideMark/>
          </w:tcPr>
          <w:p w14:paraId="4C5D73A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176.541,65</w:t>
            </w:r>
          </w:p>
        </w:tc>
        <w:tc>
          <w:tcPr>
            <w:tcW w:w="1701" w:type="dxa"/>
            <w:shd w:val="clear" w:color="auto" w:fill="auto"/>
            <w:vAlign w:val="center"/>
            <w:hideMark/>
          </w:tcPr>
          <w:p w14:paraId="382B9435"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261.243,01</w:t>
            </w:r>
          </w:p>
        </w:tc>
      </w:tr>
      <w:tr w:rsidR="00DF510C" w:rsidRPr="00DF510C" w14:paraId="708FE127" w14:textId="77777777" w:rsidTr="00E62D71">
        <w:trPr>
          <w:trHeight w:val="300"/>
          <w:jc w:val="center"/>
        </w:trPr>
        <w:tc>
          <w:tcPr>
            <w:tcW w:w="851" w:type="dxa"/>
            <w:shd w:val="clear" w:color="auto" w:fill="auto"/>
            <w:vAlign w:val="center"/>
            <w:hideMark/>
          </w:tcPr>
          <w:p w14:paraId="37DFB88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2053</w:t>
            </w:r>
          </w:p>
        </w:tc>
        <w:tc>
          <w:tcPr>
            <w:tcW w:w="1701" w:type="dxa"/>
            <w:shd w:val="clear" w:color="auto" w:fill="auto"/>
            <w:vAlign w:val="center"/>
            <w:hideMark/>
          </w:tcPr>
          <w:p w14:paraId="1CB7C1AE"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6.995.698,18</w:t>
            </w:r>
          </w:p>
        </w:tc>
        <w:tc>
          <w:tcPr>
            <w:tcW w:w="1701" w:type="dxa"/>
            <w:shd w:val="clear" w:color="auto" w:fill="auto"/>
            <w:vAlign w:val="center"/>
            <w:hideMark/>
          </w:tcPr>
          <w:p w14:paraId="508DFC7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6.553.535,68</w:t>
            </w:r>
          </w:p>
        </w:tc>
        <w:tc>
          <w:tcPr>
            <w:tcW w:w="1701" w:type="dxa"/>
            <w:shd w:val="clear" w:color="auto" w:fill="auto"/>
            <w:vAlign w:val="center"/>
            <w:hideMark/>
          </w:tcPr>
          <w:p w14:paraId="721C1DCD"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178.307,06</w:t>
            </w:r>
          </w:p>
        </w:tc>
        <w:tc>
          <w:tcPr>
            <w:tcW w:w="1701" w:type="dxa"/>
            <w:shd w:val="clear" w:color="auto" w:fill="auto"/>
            <w:vAlign w:val="center"/>
            <w:hideMark/>
          </w:tcPr>
          <w:p w14:paraId="3BB02BDF"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263.855,44</w:t>
            </w:r>
          </w:p>
        </w:tc>
      </w:tr>
      <w:tr w:rsidR="00DF510C" w:rsidRPr="00DF510C" w14:paraId="699A1D36" w14:textId="77777777" w:rsidTr="00E62D71">
        <w:trPr>
          <w:trHeight w:val="300"/>
          <w:jc w:val="center"/>
        </w:trPr>
        <w:tc>
          <w:tcPr>
            <w:tcW w:w="851" w:type="dxa"/>
            <w:shd w:val="clear" w:color="auto" w:fill="auto"/>
            <w:vAlign w:val="center"/>
            <w:hideMark/>
          </w:tcPr>
          <w:p w14:paraId="5ABD788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2054</w:t>
            </w:r>
          </w:p>
        </w:tc>
        <w:tc>
          <w:tcPr>
            <w:tcW w:w="1701" w:type="dxa"/>
            <w:shd w:val="clear" w:color="auto" w:fill="auto"/>
            <w:vAlign w:val="center"/>
            <w:hideMark/>
          </w:tcPr>
          <w:p w14:paraId="31C58120"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7.065.655,16</w:t>
            </w:r>
          </w:p>
        </w:tc>
        <w:tc>
          <w:tcPr>
            <w:tcW w:w="1701" w:type="dxa"/>
            <w:shd w:val="clear" w:color="auto" w:fill="auto"/>
            <w:vAlign w:val="center"/>
            <w:hideMark/>
          </w:tcPr>
          <w:p w14:paraId="00F7774E"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6.619.071,03</w:t>
            </w:r>
          </w:p>
        </w:tc>
        <w:tc>
          <w:tcPr>
            <w:tcW w:w="1701" w:type="dxa"/>
            <w:shd w:val="clear" w:color="auto" w:fill="auto"/>
            <w:vAlign w:val="center"/>
            <w:hideMark/>
          </w:tcPr>
          <w:p w14:paraId="30A8942C"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180.090,13</w:t>
            </w:r>
          </w:p>
        </w:tc>
        <w:tc>
          <w:tcPr>
            <w:tcW w:w="1701" w:type="dxa"/>
            <w:shd w:val="clear" w:color="auto" w:fill="auto"/>
            <w:vAlign w:val="center"/>
            <w:hideMark/>
          </w:tcPr>
          <w:p w14:paraId="4E493599"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266.493,99</w:t>
            </w:r>
          </w:p>
        </w:tc>
      </w:tr>
      <w:tr w:rsidR="00DF510C" w:rsidRPr="00DF510C" w14:paraId="2203071C" w14:textId="77777777" w:rsidTr="00E62D71">
        <w:trPr>
          <w:trHeight w:val="300"/>
          <w:jc w:val="center"/>
        </w:trPr>
        <w:tc>
          <w:tcPr>
            <w:tcW w:w="851" w:type="dxa"/>
            <w:shd w:val="clear" w:color="auto" w:fill="auto"/>
            <w:vAlign w:val="center"/>
            <w:hideMark/>
          </w:tcPr>
          <w:p w14:paraId="585F950E"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2055</w:t>
            </w:r>
          </w:p>
        </w:tc>
        <w:tc>
          <w:tcPr>
            <w:tcW w:w="1701" w:type="dxa"/>
            <w:shd w:val="clear" w:color="auto" w:fill="auto"/>
            <w:vAlign w:val="center"/>
            <w:hideMark/>
          </w:tcPr>
          <w:p w14:paraId="65E61E43"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7.136.311,72</w:t>
            </w:r>
          </w:p>
        </w:tc>
        <w:tc>
          <w:tcPr>
            <w:tcW w:w="1701" w:type="dxa"/>
            <w:shd w:val="clear" w:color="auto" w:fill="auto"/>
            <w:vAlign w:val="center"/>
            <w:hideMark/>
          </w:tcPr>
          <w:p w14:paraId="4823EAEC"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6.685.261,75</w:t>
            </w:r>
          </w:p>
        </w:tc>
        <w:tc>
          <w:tcPr>
            <w:tcW w:w="1701" w:type="dxa"/>
            <w:shd w:val="clear" w:color="auto" w:fill="auto"/>
            <w:vAlign w:val="center"/>
            <w:hideMark/>
          </w:tcPr>
          <w:p w14:paraId="24F83FDF"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181.891,04</w:t>
            </w:r>
          </w:p>
        </w:tc>
        <w:tc>
          <w:tcPr>
            <w:tcW w:w="1701" w:type="dxa"/>
            <w:shd w:val="clear" w:color="auto" w:fill="auto"/>
            <w:vAlign w:val="center"/>
            <w:hideMark/>
          </w:tcPr>
          <w:p w14:paraId="62B70336" w14:textId="77777777" w:rsidR="00DF510C" w:rsidRPr="00DF510C" w:rsidRDefault="00DF510C" w:rsidP="00E62D71">
            <w:pPr>
              <w:jc w:val="center"/>
              <w:rPr>
                <w:rFonts w:ascii="Verdana" w:hAnsi="Verdana"/>
                <w:color w:val="000000"/>
                <w:sz w:val="20"/>
                <w:szCs w:val="20"/>
              </w:rPr>
            </w:pPr>
            <w:r w:rsidRPr="00DF510C">
              <w:rPr>
                <w:rFonts w:ascii="Verdana" w:hAnsi="Verdana"/>
                <w:color w:val="000000"/>
                <w:sz w:val="20"/>
                <w:szCs w:val="20"/>
              </w:rPr>
              <w:t>269.158,93</w:t>
            </w:r>
          </w:p>
        </w:tc>
      </w:tr>
    </w:tbl>
    <w:p w14:paraId="55AB4D14" w14:textId="77777777" w:rsidR="000367B9" w:rsidRDefault="000367B9">
      <w:pPr>
        <w:pStyle w:val="Corpodetexto2"/>
        <w:spacing w:line="240" w:lineRule="auto"/>
        <w:jc w:val="center"/>
        <w:rPr>
          <w:b/>
          <w:sz w:val="22"/>
          <w:szCs w:val="22"/>
        </w:rPr>
      </w:pPr>
    </w:p>
    <w:p w14:paraId="27B8DB53" w14:textId="77777777" w:rsidR="000367B9" w:rsidRDefault="000367B9">
      <w:pPr>
        <w:pStyle w:val="Corpodetexto2"/>
        <w:spacing w:line="240" w:lineRule="auto"/>
        <w:jc w:val="center"/>
        <w:rPr>
          <w:b/>
          <w:sz w:val="22"/>
          <w:szCs w:val="22"/>
        </w:rPr>
      </w:pPr>
    </w:p>
    <w:p w14:paraId="79C2B792" w14:textId="77777777" w:rsidR="000367B9" w:rsidRDefault="000367B9">
      <w:pPr>
        <w:pStyle w:val="Corpodetexto2"/>
        <w:spacing w:line="240" w:lineRule="auto"/>
        <w:jc w:val="center"/>
        <w:rPr>
          <w:b/>
          <w:sz w:val="22"/>
          <w:szCs w:val="22"/>
        </w:rPr>
      </w:pPr>
    </w:p>
    <w:p w14:paraId="3E0953A0" w14:textId="77777777" w:rsidR="000367B9" w:rsidRDefault="000367B9">
      <w:pPr>
        <w:pStyle w:val="Corpodetexto2"/>
        <w:spacing w:line="240" w:lineRule="auto"/>
        <w:jc w:val="center"/>
        <w:rPr>
          <w:b/>
          <w:sz w:val="22"/>
          <w:szCs w:val="22"/>
        </w:rPr>
      </w:pPr>
    </w:p>
    <w:p w14:paraId="06D9F712" w14:textId="77777777" w:rsidR="000367B9" w:rsidRDefault="000367B9">
      <w:pPr>
        <w:pStyle w:val="Corpodetexto2"/>
        <w:spacing w:line="240" w:lineRule="auto"/>
        <w:jc w:val="center"/>
        <w:rPr>
          <w:b/>
          <w:sz w:val="22"/>
          <w:szCs w:val="22"/>
        </w:rPr>
      </w:pPr>
    </w:p>
    <w:p w14:paraId="72E82E20" w14:textId="77777777" w:rsidR="000367B9" w:rsidRDefault="000367B9">
      <w:pPr>
        <w:pStyle w:val="Corpodetexto2"/>
        <w:spacing w:line="240" w:lineRule="auto"/>
        <w:jc w:val="center"/>
        <w:rPr>
          <w:b/>
          <w:sz w:val="22"/>
          <w:szCs w:val="22"/>
        </w:rPr>
      </w:pPr>
    </w:p>
    <w:p w14:paraId="503E717E" w14:textId="77777777" w:rsidR="000367B9" w:rsidRDefault="000367B9">
      <w:pPr>
        <w:pStyle w:val="Corpodetexto2"/>
        <w:spacing w:line="240" w:lineRule="auto"/>
        <w:jc w:val="center"/>
        <w:rPr>
          <w:b/>
          <w:sz w:val="22"/>
          <w:szCs w:val="22"/>
        </w:rPr>
      </w:pPr>
    </w:p>
    <w:p w14:paraId="0694CFF6" w14:textId="771B7A1A" w:rsidR="000367B9" w:rsidRDefault="000367B9">
      <w:pPr>
        <w:pStyle w:val="Corpodetexto2"/>
        <w:spacing w:line="240" w:lineRule="auto"/>
        <w:jc w:val="center"/>
        <w:rPr>
          <w:b/>
          <w:sz w:val="22"/>
          <w:szCs w:val="22"/>
        </w:rPr>
      </w:pPr>
    </w:p>
    <w:p w14:paraId="74281EEB" w14:textId="423717BB" w:rsidR="00DF510C" w:rsidRDefault="00DF510C">
      <w:pPr>
        <w:pStyle w:val="Corpodetexto2"/>
        <w:spacing w:line="240" w:lineRule="auto"/>
        <w:jc w:val="center"/>
        <w:rPr>
          <w:b/>
          <w:sz w:val="22"/>
          <w:szCs w:val="22"/>
        </w:rPr>
      </w:pPr>
    </w:p>
    <w:p w14:paraId="56962C3C" w14:textId="5A2BE8B1" w:rsidR="00DF510C" w:rsidRDefault="00DF510C">
      <w:pPr>
        <w:pStyle w:val="Corpodetexto2"/>
        <w:spacing w:line="240" w:lineRule="auto"/>
        <w:jc w:val="center"/>
        <w:rPr>
          <w:b/>
          <w:sz w:val="22"/>
          <w:szCs w:val="22"/>
        </w:rPr>
      </w:pPr>
    </w:p>
    <w:p w14:paraId="618AA18B" w14:textId="1E644A22" w:rsidR="00DF510C" w:rsidRDefault="00DF510C">
      <w:pPr>
        <w:pStyle w:val="Corpodetexto2"/>
        <w:spacing w:line="240" w:lineRule="auto"/>
        <w:jc w:val="center"/>
        <w:rPr>
          <w:b/>
          <w:sz w:val="22"/>
          <w:szCs w:val="22"/>
        </w:rPr>
      </w:pPr>
    </w:p>
    <w:p w14:paraId="087CBEC4" w14:textId="34AF1276" w:rsidR="00DF510C" w:rsidRDefault="00DF510C">
      <w:pPr>
        <w:pStyle w:val="Corpodetexto2"/>
        <w:spacing w:line="240" w:lineRule="auto"/>
        <w:jc w:val="center"/>
        <w:rPr>
          <w:b/>
          <w:sz w:val="22"/>
          <w:szCs w:val="22"/>
        </w:rPr>
      </w:pPr>
    </w:p>
    <w:p w14:paraId="3B64079E" w14:textId="07850E92" w:rsidR="00DF510C" w:rsidRDefault="00DF510C">
      <w:pPr>
        <w:pStyle w:val="Corpodetexto2"/>
        <w:spacing w:line="240" w:lineRule="auto"/>
        <w:jc w:val="center"/>
        <w:rPr>
          <w:b/>
          <w:sz w:val="22"/>
          <w:szCs w:val="22"/>
        </w:rPr>
      </w:pPr>
    </w:p>
    <w:p w14:paraId="168CA62C" w14:textId="2CCFA321" w:rsidR="00DF510C" w:rsidRDefault="00DF510C">
      <w:pPr>
        <w:pStyle w:val="Corpodetexto2"/>
        <w:spacing w:line="240" w:lineRule="auto"/>
        <w:jc w:val="center"/>
        <w:rPr>
          <w:b/>
          <w:sz w:val="22"/>
          <w:szCs w:val="22"/>
        </w:rPr>
      </w:pPr>
    </w:p>
    <w:p w14:paraId="34B1E4DB" w14:textId="27A5846B" w:rsidR="00DF510C" w:rsidRDefault="00DF510C">
      <w:pPr>
        <w:pStyle w:val="Corpodetexto2"/>
        <w:spacing w:line="240" w:lineRule="auto"/>
        <w:jc w:val="center"/>
        <w:rPr>
          <w:b/>
          <w:sz w:val="22"/>
          <w:szCs w:val="22"/>
        </w:rPr>
      </w:pPr>
    </w:p>
    <w:p w14:paraId="13D5D511" w14:textId="0D5B98A3" w:rsidR="00DF510C" w:rsidRDefault="00DF510C">
      <w:pPr>
        <w:pStyle w:val="Corpodetexto2"/>
        <w:spacing w:line="240" w:lineRule="auto"/>
        <w:jc w:val="center"/>
        <w:rPr>
          <w:b/>
          <w:sz w:val="22"/>
          <w:szCs w:val="22"/>
        </w:rPr>
      </w:pPr>
    </w:p>
    <w:p w14:paraId="0DFB662E" w14:textId="008BB8B3" w:rsidR="00DF510C" w:rsidRDefault="00DF510C">
      <w:pPr>
        <w:pStyle w:val="Corpodetexto2"/>
        <w:spacing w:line="240" w:lineRule="auto"/>
        <w:jc w:val="center"/>
        <w:rPr>
          <w:b/>
          <w:sz w:val="22"/>
          <w:szCs w:val="22"/>
        </w:rPr>
      </w:pPr>
    </w:p>
    <w:p w14:paraId="0B39512B" w14:textId="30EBA38F" w:rsidR="00DF510C" w:rsidRDefault="00DF510C">
      <w:pPr>
        <w:pStyle w:val="Corpodetexto2"/>
        <w:spacing w:line="240" w:lineRule="auto"/>
        <w:jc w:val="center"/>
        <w:rPr>
          <w:b/>
          <w:sz w:val="22"/>
          <w:szCs w:val="22"/>
        </w:rPr>
      </w:pPr>
    </w:p>
    <w:p w14:paraId="5AEE681F" w14:textId="071D542E" w:rsidR="00DF510C" w:rsidRDefault="00DF510C">
      <w:pPr>
        <w:pStyle w:val="Corpodetexto2"/>
        <w:spacing w:line="240" w:lineRule="auto"/>
        <w:jc w:val="center"/>
        <w:rPr>
          <w:b/>
          <w:sz w:val="22"/>
          <w:szCs w:val="22"/>
        </w:rPr>
      </w:pPr>
    </w:p>
    <w:p w14:paraId="0B331B84" w14:textId="77777777" w:rsidR="00DF510C" w:rsidRDefault="00DF510C">
      <w:pPr>
        <w:pStyle w:val="Corpodetexto2"/>
        <w:spacing w:line="240" w:lineRule="auto"/>
        <w:jc w:val="center"/>
        <w:rPr>
          <w:b/>
          <w:sz w:val="22"/>
          <w:szCs w:val="22"/>
        </w:rPr>
      </w:pPr>
    </w:p>
    <w:p w14:paraId="15FAB409" w14:textId="13A71836" w:rsidR="000367B9" w:rsidRDefault="000367B9">
      <w:pPr>
        <w:pStyle w:val="Corpodetexto2"/>
        <w:spacing w:line="240" w:lineRule="auto"/>
        <w:jc w:val="center"/>
        <w:rPr>
          <w:b/>
          <w:sz w:val="22"/>
          <w:szCs w:val="22"/>
        </w:rPr>
      </w:pPr>
    </w:p>
    <w:p w14:paraId="0C58874B" w14:textId="3B4AFA26" w:rsidR="001237BD" w:rsidRDefault="001237BD">
      <w:pPr>
        <w:pStyle w:val="Corpodetexto2"/>
        <w:spacing w:line="240" w:lineRule="auto"/>
        <w:jc w:val="center"/>
        <w:rPr>
          <w:b/>
          <w:sz w:val="22"/>
          <w:szCs w:val="22"/>
        </w:rPr>
      </w:pPr>
    </w:p>
    <w:p w14:paraId="466B5C98" w14:textId="1FCC166D" w:rsidR="001237BD" w:rsidRDefault="001237BD">
      <w:pPr>
        <w:pStyle w:val="Corpodetexto2"/>
        <w:spacing w:line="240" w:lineRule="auto"/>
        <w:jc w:val="center"/>
        <w:rPr>
          <w:b/>
          <w:sz w:val="22"/>
          <w:szCs w:val="22"/>
        </w:rPr>
      </w:pPr>
    </w:p>
    <w:p w14:paraId="738519F4" w14:textId="77777777" w:rsidR="001237BD" w:rsidRDefault="001237BD">
      <w:pPr>
        <w:pStyle w:val="Corpodetexto2"/>
        <w:spacing w:line="240" w:lineRule="auto"/>
        <w:jc w:val="center"/>
        <w:rPr>
          <w:b/>
          <w:sz w:val="22"/>
          <w:szCs w:val="22"/>
        </w:rPr>
      </w:pPr>
    </w:p>
    <w:p w14:paraId="4DD9826E" w14:textId="77777777" w:rsidR="000367B9" w:rsidRDefault="000367B9">
      <w:pPr>
        <w:pStyle w:val="Corpodetexto2"/>
        <w:spacing w:line="240" w:lineRule="auto"/>
        <w:jc w:val="center"/>
        <w:rPr>
          <w:b/>
          <w:sz w:val="22"/>
          <w:szCs w:val="22"/>
        </w:rPr>
      </w:pPr>
    </w:p>
    <w:p w14:paraId="2C6D828A" w14:textId="77777777" w:rsidR="000367B9" w:rsidRDefault="000367B9">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22"/>
          <w:szCs w:val="22"/>
        </w:rPr>
      </w:pPr>
    </w:p>
    <w:p w14:paraId="0035B40A" w14:textId="77777777" w:rsidR="000367B9" w:rsidRDefault="00427520">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48"/>
          <w:szCs w:val="48"/>
        </w:rPr>
      </w:pPr>
      <w:r>
        <w:rPr>
          <w:b/>
          <w:bCs/>
          <w:sz w:val="40"/>
          <w:szCs w:val="40"/>
        </w:rPr>
        <w:t>DA JUSTIFICATIVA</w:t>
      </w:r>
    </w:p>
    <w:p w14:paraId="2748972F" w14:textId="77777777" w:rsidR="000367B9" w:rsidRDefault="000367B9">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22"/>
          <w:szCs w:val="22"/>
        </w:rPr>
      </w:pPr>
    </w:p>
    <w:p w14:paraId="26DCBEB8" w14:textId="3BBDE85D" w:rsidR="000367B9" w:rsidRDefault="00427520">
      <w:pPr>
        <w:pStyle w:val="Default"/>
        <w:rPr>
          <w:rFonts w:ascii="Verdana" w:hAnsi="Verdana" w:cs="Times New Roman"/>
          <w:b/>
          <w:bCs/>
          <w:sz w:val="22"/>
          <w:szCs w:val="22"/>
        </w:rPr>
      </w:pPr>
      <w:r>
        <w:rPr>
          <w:rFonts w:ascii="Verdana" w:hAnsi="Verdana" w:cs="Times New Roman"/>
          <w:b/>
          <w:bCs/>
          <w:sz w:val="22"/>
          <w:szCs w:val="22"/>
        </w:rPr>
        <w:tab/>
      </w:r>
    </w:p>
    <w:p w14:paraId="7F881E82" w14:textId="77777777" w:rsidR="00190C88" w:rsidRDefault="00190C88">
      <w:pPr>
        <w:pStyle w:val="Default"/>
        <w:rPr>
          <w:rFonts w:ascii="Verdana" w:hAnsi="Verdana" w:cs="Times New Roman"/>
        </w:rPr>
      </w:pPr>
    </w:p>
    <w:p w14:paraId="7D8D5622" w14:textId="342F7AFF" w:rsidR="000367B9" w:rsidRPr="00190C88" w:rsidRDefault="00190C88" w:rsidP="00190C88">
      <w:pPr>
        <w:pStyle w:val="Corpodetextorecuado"/>
        <w:jc w:val="right"/>
      </w:pPr>
      <w:r>
        <w:rPr>
          <w:sz w:val="22"/>
          <w:szCs w:val="22"/>
        </w:rPr>
        <w:t>Carmo do Cajuru, 22 de abril de 2021.</w:t>
      </w:r>
    </w:p>
    <w:p w14:paraId="7E56F197" w14:textId="77777777" w:rsidR="00190C88" w:rsidRDefault="00190C88">
      <w:pPr>
        <w:pStyle w:val="Corpodetextorecuado"/>
        <w:ind w:firstLine="737"/>
        <w:jc w:val="both"/>
        <w:rPr>
          <w:sz w:val="22"/>
          <w:szCs w:val="22"/>
        </w:rPr>
      </w:pPr>
    </w:p>
    <w:p w14:paraId="322E4685" w14:textId="77777777" w:rsidR="000367B9" w:rsidRDefault="00427520">
      <w:pPr>
        <w:pStyle w:val="Corpodetextorecuado"/>
        <w:ind w:firstLine="737"/>
        <w:jc w:val="both"/>
        <w:rPr>
          <w:sz w:val="22"/>
          <w:szCs w:val="22"/>
        </w:rPr>
      </w:pPr>
      <w:r>
        <w:rPr>
          <w:sz w:val="22"/>
          <w:szCs w:val="22"/>
        </w:rPr>
        <w:t>Senhor Presidente,</w:t>
      </w:r>
    </w:p>
    <w:p w14:paraId="34543302" w14:textId="77777777" w:rsidR="000367B9" w:rsidRDefault="00427520">
      <w:pPr>
        <w:pStyle w:val="Corpodetextorecuado"/>
        <w:ind w:firstLine="737"/>
        <w:jc w:val="both"/>
        <w:rPr>
          <w:sz w:val="22"/>
          <w:szCs w:val="22"/>
        </w:rPr>
      </w:pPr>
      <w:r>
        <w:rPr>
          <w:sz w:val="22"/>
          <w:szCs w:val="22"/>
        </w:rPr>
        <w:t>Senhores Vereadores,</w:t>
      </w:r>
    </w:p>
    <w:p w14:paraId="1D35B3A3" w14:textId="77777777" w:rsidR="000367B9" w:rsidRDefault="000367B9">
      <w:pPr>
        <w:pStyle w:val="Corpodetextorecuado"/>
        <w:ind w:firstLine="737"/>
        <w:jc w:val="both"/>
        <w:rPr>
          <w:sz w:val="22"/>
          <w:szCs w:val="22"/>
        </w:rPr>
      </w:pPr>
    </w:p>
    <w:p w14:paraId="30393AE0" w14:textId="32263844" w:rsidR="000367B9" w:rsidRDefault="00427520">
      <w:pPr>
        <w:pStyle w:val="Corpodetextorecuado"/>
        <w:ind w:firstLine="737"/>
        <w:jc w:val="both"/>
      </w:pPr>
      <w:r>
        <w:rPr>
          <w:sz w:val="22"/>
          <w:szCs w:val="22"/>
        </w:rPr>
        <w:t>Tenho a honra de submeter à apreciação dessa Egrégia Câmara Municipal o presente Projeto de Lei</w:t>
      </w:r>
      <w:r w:rsidR="00190C88">
        <w:rPr>
          <w:sz w:val="22"/>
          <w:szCs w:val="22"/>
        </w:rPr>
        <w:t xml:space="preserve"> Complementar</w:t>
      </w:r>
      <w:r>
        <w:rPr>
          <w:sz w:val="22"/>
          <w:szCs w:val="22"/>
        </w:rPr>
        <w:t xml:space="preserve">, que altera </w:t>
      </w:r>
      <w:r w:rsidR="00190C88">
        <w:rPr>
          <w:sz w:val="22"/>
          <w:szCs w:val="22"/>
        </w:rPr>
        <w:t>a forma de amortização do déficit atuarial do Regime Próprio de Previdência dos Servidores de Carmo do Cajuru, criando um novo regime para a sua execução.</w:t>
      </w:r>
    </w:p>
    <w:p w14:paraId="1E9461DE" w14:textId="77777777" w:rsidR="000367B9" w:rsidRDefault="000367B9">
      <w:pPr>
        <w:pStyle w:val="Corpodetextorecuado"/>
        <w:jc w:val="both"/>
        <w:rPr>
          <w:sz w:val="22"/>
          <w:szCs w:val="22"/>
        </w:rPr>
      </w:pPr>
    </w:p>
    <w:p w14:paraId="3D7B47DB" w14:textId="060E6FEB" w:rsidR="000367B9" w:rsidRDefault="00190C88">
      <w:pPr>
        <w:pStyle w:val="Corpodetextorecuado"/>
        <w:jc w:val="both"/>
      </w:pPr>
      <w:r>
        <w:rPr>
          <w:sz w:val="22"/>
          <w:szCs w:val="22"/>
        </w:rPr>
        <w:t>A princípio, faz-se mister frisar que a mudança não afeta o montante de recursos financeiros a serem repassados, causando de qualquer forma prejuízos às partes envolvidas. O projeto visa, tão somente, substituir a forma de amortização em vigor, passando-a de alíquota suplementar para aporte financeiro.</w:t>
      </w:r>
    </w:p>
    <w:p w14:paraId="3D807DF7" w14:textId="77777777" w:rsidR="000367B9" w:rsidRDefault="000367B9">
      <w:pPr>
        <w:pStyle w:val="Corpodetextorecuado"/>
        <w:jc w:val="both"/>
        <w:rPr>
          <w:sz w:val="22"/>
          <w:szCs w:val="22"/>
        </w:rPr>
      </w:pPr>
    </w:p>
    <w:p w14:paraId="056D4BAB" w14:textId="4E620D7D" w:rsidR="000367B9" w:rsidRDefault="00190C88">
      <w:pPr>
        <w:pStyle w:val="Corpodetextorecuado"/>
        <w:jc w:val="both"/>
        <w:rPr>
          <w:sz w:val="22"/>
          <w:szCs w:val="22"/>
        </w:rPr>
      </w:pPr>
      <w:r>
        <w:rPr>
          <w:sz w:val="22"/>
          <w:szCs w:val="22"/>
        </w:rPr>
        <w:t xml:space="preserve">Basicamente, as entidades do Poder Executivo e Legislativo, ao invés de promoverem mensalmente a apuração do montante a ser repassado ao </w:t>
      </w:r>
      <w:proofErr w:type="spellStart"/>
      <w:r>
        <w:rPr>
          <w:sz w:val="22"/>
          <w:szCs w:val="22"/>
        </w:rPr>
        <w:t>PrevCarmo</w:t>
      </w:r>
      <w:proofErr w:type="spellEnd"/>
      <w:r>
        <w:rPr>
          <w:sz w:val="22"/>
          <w:szCs w:val="22"/>
        </w:rPr>
        <w:t xml:space="preserve"> com base no valor efetivo da folha de pagamento</w:t>
      </w:r>
      <w:r w:rsidR="00D53040">
        <w:rPr>
          <w:sz w:val="22"/>
          <w:szCs w:val="22"/>
        </w:rPr>
        <w:t xml:space="preserve"> daquele mês</w:t>
      </w:r>
      <w:r>
        <w:rPr>
          <w:sz w:val="22"/>
          <w:szCs w:val="22"/>
        </w:rPr>
        <w:t>, passarão a repassar um valor fixo</w:t>
      </w:r>
      <w:r w:rsidR="00D53040">
        <w:rPr>
          <w:sz w:val="22"/>
          <w:szCs w:val="22"/>
        </w:rPr>
        <w:t xml:space="preserve"> e predeterminado</w:t>
      </w:r>
      <w:r>
        <w:rPr>
          <w:sz w:val="22"/>
          <w:szCs w:val="22"/>
        </w:rPr>
        <w:t xml:space="preserve"> a cada mês.</w:t>
      </w:r>
    </w:p>
    <w:p w14:paraId="4CFC97EB" w14:textId="77777777" w:rsidR="000367B9" w:rsidRDefault="000367B9">
      <w:pPr>
        <w:pStyle w:val="Corpodetextorecuado"/>
        <w:jc w:val="both"/>
        <w:rPr>
          <w:sz w:val="22"/>
          <w:szCs w:val="22"/>
        </w:rPr>
      </w:pPr>
    </w:p>
    <w:p w14:paraId="004E17B5" w14:textId="719FA9B1" w:rsidR="00190C88" w:rsidRDefault="00190C88" w:rsidP="00D53040">
      <w:pPr>
        <w:pStyle w:val="Corpodetextorecuado"/>
        <w:jc w:val="both"/>
        <w:rPr>
          <w:sz w:val="22"/>
          <w:szCs w:val="22"/>
        </w:rPr>
      </w:pPr>
      <w:r>
        <w:rPr>
          <w:sz w:val="22"/>
          <w:szCs w:val="22"/>
        </w:rPr>
        <w:t>São diversos os pontos positivos da mudança, dentre os quais destacamos</w:t>
      </w:r>
      <w:r w:rsidR="00D53040">
        <w:rPr>
          <w:sz w:val="22"/>
          <w:szCs w:val="22"/>
        </w:rPr>
        <w:t>:</w:t>
      </w:r>
      <w:r>
        <w:rPr>
          <w:sz w:val="22"/>
          <w:szCs w:val="22"/>
        </w:rPr>
        <w:t xml:space="preserve"> </w:t>
      </w:r>
      <w:r w:rsidR="00D53040">
        <w:rPr>
          <w:sz w:val="22"/>
          <w:szCs w:val="22"/>
        </w:rPr>
        <w:t xml:space="preserve">a) </w:t>
      </w:r>
      <w:r>
        <w:rPr>
          <w:sz w:val="22"/>
          <w:szCs w:val="22"/>
        </w:rPr>
        <w:t>a previsibilidade dos repasses mensais, o que facilita a elaboração da Lei Orçamentária Anual e demais leis de planejamento</w:t>
      </w:r>
      <w:r w:rsidR="00D53040">
        <w:rPr>
          <w:sz w:val="22"/>
          <w:szCs w:val="22"/>
        </w:rPr>
        <w:t>;</w:t>
      </w:r>
      <w:r>
        <w:rPr>
          <w:sz w:val="22"/>
          <w:szCs w:val="22"/>
        </w:rPr>
        <w:t xml:space="preserve"> e </w:t>
      </w:r>
      <w:r w:rsidR="00D53040">
        <w:rPr>
          <w:sz w:val="22"/>
          <w:szCs w:val="22"/>
        </w:rPr>
        <w:t xml:space="preserve">b) </w:t>
      </w:r>
      <w:r>
        <w:rPr>
          <w:sz w:val="22"/>
          <w:szCs w:val="22"/>
        </w:rPr>
        <w:t xml:space="preserve">a folga no índice de gasto com pessoal da Administração Municipal, que poderia vir a gerar prejuízos se saísse do controle, </w:t>
      </w:r>
      <w:r w:rsidR="00D53040">
        <w:rPr>
          <w:sz w:val="22"/>
          <w:szCs w:val="22"/>
        </w:rPr>
        <w:t>impedindo o ingresso de transferências não obrigatórias, uma vez que o aporte financeiro não é computado como gasto com pessoal</w:t>
      </w:r>
      <w:r>
        <w:rPr>
          <w:sz w:val="22"/>
          <w:szCs w:val="22"/>
        </w:rPr>
        <w:t>.</w:t>
      </w:r>
    </w:p>
    <w:p w14:paraId="153DD507" w14:textId="77777777" w:rsidR="00D53040" w:rsidRPr="00190C88" w:rsidRDefault="00D53040" w:rsidP="00D53040">
      <w:pPr>
        <w:pStyle w:val="Corpodetextorecuado"/>
        <w:jc w:val="both"/>
        <w:rPr>
          <w:sz w:val="22"/>
          <w:szCs w:val="22"/>
        </w:rPr>
      </w:pPr>
    </w:p>
    <w:p w14:paraId="67BF47CE" w14:textId="073BE428" w:rsidR="000367B9" w:rsidRDefault="00427520">
      <w:pPr>
        <w:pStyle w:val="Corpodetextorecuado"/>
        <w:jc w:val="both"/>
      </w:pPr>
      <w:r>
        <w:rPr>
          <w:sz w:val="22"/>
          <w:szCs w:val="22"/>
        </w:rPr>
        <w:t xml:space="preserve">Assim, com a esperada aprovação do presente Projeto de Lei, esperamos conseguir melhorar </w:t>
      </w:r>
      <w:r w:rsidR="00190C88">
        <w:rPr>
          <w:sz w:val="22"/>
          <w:szCs w:val="22"/>
        </w:rPr>
        <w:t xml:space="preserve">a gestão financeira e o planejamento dos órgãos da </w:t>
      </w:r>
      <w:r w:rsidR="00190C88">
        <w:rPr>
          <w:sz w:val="22"/>
          <w:szCs w:val="22"/>
        </w:rPr>
        <w:lastRenderedPageBreak/>
        <w:t>Administração direta, indireta e do Poder legislativo em nosso município</w:t>
      </w:r>
      <w:r>
        <w:rPr>
          <w:sz w:val="22"/>
          <w:szCs w:val="22"/>
        </w:rPr>
        <w:t>, e mitigar eventuais riscos futuros relativos ao não recebimento de transferências voluntárias dos demais entes da federação</w:t>
      </w:r>
      <w:r w:rsidR="00190C88">
        <w:rPr>
          <w:sz w:val="22"/>
          <w:szCs w:val="22"/>
        </w:rPr>
        <w:t>.</w:t>
      </w:r>
    </w:p>
    <w:p w14:paraId="30329702" w14:textId="77777777" w:rsidR="000367B9" w:rsidRDefault="000367B9">
      <w:pPr>
        <w:pStyle w:val="Corpodetextorecuado"/>
        <w:jc w:val="both"/>
        <w:rPr>
          <w:sz w:val="22"/>
          <w:szCs w:val="22"/>
        </w:rPr>
      </w:pPr>
    </w:p>
    <w:p w14:paraId="1FD7F428" w14:textId="77777777" w:rsidR="000367B9" w:rsidRDefault="00427520">
      <w:pPr>
        <w:pStyle w:val="Corpodetextorecuado"/>
        <w:jc w:val="both"/>
        <w:rPr>
          <w:sz w:val="22"/>
          <w:szCs w:val="22"/>
        </w:rPr>
      </w:pPr>
      <w:r>
        <w:rPr>
          <w:sz w:val="22"/>
          <w:szCs w:val="22"/>
        </w:rPr>
        <w:t>Na oportunidade, renovo protestos de elevada estima e distinta consideração.</w:t>
      </w:r>
    </w:p>
    <w:p w14:paraId="3ABE607F" w14:textId="77777777" w:rsidR="000367B9" w:rsidRDefault="000367B9">
      <w:pPr>
        <w:pStyle w:val="Corpodetextorecuado"/>
        <w:jc w:val="both"/>
        <w:rPr>
          <w:sz w:val="22"/>
          <w:szCs w:val="22"/>
        </w:rPr>
      </w:pPr>
    </w:p>
    <w:p w14:paraId="3B891BFE" w14:textId="6755838C" w:rsidR="000367B9" w:rsidRPr="00190C88" w:rsidRDefault="00427520" w:rsidP="00190C88">
      <w:pPr>
        <w:pStyle w:val="Corpodetextorecuado"/>
        <w:jc w:val="both"/>
        <w:rPr>
          <w:bCs/>
          <w:sz w:val="22"/>
        </w:rPr>
      </w:pPr>
      <w:r>
        <w:rPr>
          <w:bCs/>
          <w:sz w:val="22"/>
          <w:szCs w:val="22"/>
        </w:rPr>
        <w:t>Cordialmente,</w:t>
      </w:r>
    </w:p>
    <w:p w14:paraId="1603A3D6" w14:textId="77777777" w:rsidR="000367B9" w:rsidRDefault="000367B9">
      <w:pPr>
        <w:pStyle w:val="Corpodetextorecuado"/>
        <w:jc w:val="both"/>
        <w:rPr>
          <w:sz w:val="22"/>
          <w:szCs w:val="22"/>
        </w:rPr>
      </w:pPr>
    </w:p>
    <w:p w14:paraId="24B103F0" w14:textId="77777777" w:rsidR="000367B9" w:rsidRDefault="00427520">
      <w:pPr>
        <w:pStyle w:val="Corpodetextorecuado"/>
        <w:spacing w:line="240" w:lineRule="auto"/>
        <w:ind w:firstLine="0"/>
        <w:rPr>
          <w:b/>
          <w:sz w:val="22"/>
        </w:rPr>
      </w:pPr>
      <w:r>
        <w:rPr>
          <w:b/>
          <w:sz w:val="22"/>
          <w:szCs w:val="22"/>
        </w:rPr>
        <w:t>Edson de Souza Vilela</w:t>
      </w:r>
    </w:p>
    <w:p w14:paraId="35F0D4B2" w14:textId="77777777" w:rsidR="000367B9" w:rsidRPr="001237BD" w:rsidRDefault="00427520">
      <w:pPr>
        <w:pStyle w:val="Corpodetextorecuado"/>
        <w:spacing w:line="240" w:lineRule="auto"/>
        <w:ind w:firstLine="0"/>
        <w:rPr>
          <w:b/>
          <w:sz w:val="22"/>
          <w:szCs w:val="22"/>
        </w:rPr>
      </w:pPr>
      <w:r w:rsidRPr="001237BD">
        <w:rPr>
          <w:b/>
          <w:sz w:val="22"/>
          <w:szCs w:val="22"/>
        </w:rPr>
        <w:t>Prefeito de Carmo do Cajuru</w:t>
      </w:r>
    </w:p>
    <w:p w14:paraId="731C8794" w14:textId="77777777" w:rsidR="000367B9" w:rsidRDefault="000367B9">
      <w:pPr>
        <w:pStyle w:val="Corpodetexto2"/>
        <w:spacing w:line="240" w:lineRule="auto"/>
        <w:jc w:val="center"/>
      </w:pPr>
    </w:p>
    <w:sectPr w:rsidR="000367B9" w:rsidSect="001237BD">
      <w:pgSz w:w="11906" w:h="16838"/>
      <w:pgMar w:top="2381" w:right="1418" w:bottom="1134"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B9"/>
    <w:rsid w:val="000367B9"/>
    <w:rsid w:val="001237BD"/>
    <w:rsid w:val="00190C88"/>
    <w:rsid w:val="00427520"/>
    <w:rsid w:val="008A6911"/>
    <w:rsid w:val="00B02015"/>
    <w:rsid w:val="00D53040"/>
    <w:rsid w:val="00DF510C"/>
    <w:rsid w:val="00F253D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677F"/>
  <w15:docId w15:val="{BFE1B960-1517-4526-81BC-61281589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BA"/>
    <w:pPr>
      <w:suppressAutoHyphens/>
      <w:spacing w:after="200" w:line="276" w:lineRule="auto"/>
    </w:pPr>
    <w:rPr>
      <w:rFonts w:cs="Times New Roman"/>
      <w:color w:val="00000A"/>
      <w:sz w:val="22"/>
    </w:rPr>
  </w:style>
  <w:style w:type="paragraph" w:styleId="Ttulo1">
    <w:name w:val="heading 1"/>
    <w:basedOn w:val="Normal"/>
    <w:next w:val="Normal"/>
    <w:link w:val="Ttulo1Char"/>
    <w:uiPriority w:val="9"/>
    <w:qFormat/>
    <w:rsid w:val="00694F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Ttulo"/>
    <w:pPr>
      <w:outlineLvl w:val="1"/>
    </w:pPr>
  </w:style>
  <w:style w:type="paragraph" w:styleId="Ttulo3">
    <w:name w:val="heading 3"/>
    <w:basedOn w:val="Ttulo"/>
    <w:pPr>
      <w:outlineLvl w:val="2"/>
    </w:pPr>
  </w:style>
  <w:style w:type="paragraph" w:styleId="Ttulo7">
    <w:name w:val="heading 7"/>
    <w:basedOn w:val="Normal"/>
    <w:next w:val="Normal"/>
    <w:link w:val="Ttulo7Char"/>
    <w:qFormat/>
    <w:rsid w:val="00620CBA"/>
    <w:pPr>
      <w:keepNext/>
      <w:pBdr>
        <w:top w:val="single" w:sz="4" w:space="1" w:color="00000A"/>
        <w:left w:val="single" w:sz="4" w:space="4" w:color="00000A"/>
        <w:bottom w:val="single" w:sz="4" w:space="1" w:color="00000A"/>
        <w:right w:val="single" w:sz="4" w:space="4" w:color="00000A"/>
      </w:pBdr>
      <w:shd w:val="clear" w:color="auto" w:fill="E6E6E6"/>
      <w:spacing w:after="0" w:line="360" w:lineRule="auto"/>
      <w:jc w:val="center"/>
      <w:outlineLvl w:val="6"/>
    </w:pPr>
    <w:rPr>
      <w:rFonts w:ascii="Verdana" w:eastAsia="Times New Roman" w:hAnsi="Verdana"/>
      <w:b/>
      <w:sz w:val="40"/>
      <w:szCs w:val="20"/>
      <w:lang w:eastAsia="pt-BR"/>
    </w:rPr>
  </w:style>
  <w:style w:type="paragraph" w:styleId="Ttulo8">
    <w:name w:val="heading 8"/>
    <w:basedOn w:val="Normal"/>
    <w:next w:val="Normal"/>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620CBA"/>
    <w:rPr>
      <w:rFonts w:ascii="Verdana" w:eastAsia="Times New Roman" w:hAnsi="Verdana" w:cs="Times New Roman"/>
      <w:sz w:val="40"/>
      <w:szCs w:val="20"/>
      <w:shd w:val="clear" w:color="auto" w:fill="E6E6E6"/>
      <w:lang w:eastAsia="pt-BR"/>
    </w:rPr>
  </w:style>
  <w:style w:type="character" w:customStyle="1" w:styleId="CabealhoChar">
    <w:name w:val="Cabeçalho Char"/>
    <w:basedOn w:val="Fontepargpadro"/>
    <w:link w:val="Cabealho"/>
    <w:uiPriority w:val="99"/>
    <w:qFormat/>
    <w:rsid w:val="00620CBA"/>
    <w:rPr>
      <w:rFonts w:ascii="Calibri" w:eastAsia="Calibri" w:hAnsi="Calibri" w:cs="Times New Roman"/>
    </w:rPr>
  </w:style>
  <w:style w:type="character" w:customStyle="1" w:styleId="RodapChar">
    <w:name w:val="Rodapé Char"/>
    <w:basedOn w:val="Fontepargpadro"/>
    <w:link w:val="Rodap"/>
    <w:uiPriority w:val="99"/>
    <w:qFormat/>
    <w:rsid w:val="00620CBA"/>
    <w:rPr>
      <w:rFonts w:ascii="Calibri" w:eastAsia="Calibri" w:hAnsi="Calibri" w:cs="Times New Roman"/>
    </w:rPr>
  </w:style>
  <w:style w:type="character" w:customStyle="1" w:styleId="Corpodetexto2Char">
    <w:name w:val="Corpo de texto 2 Char"/>
    <w:basedOn w:val="Fontepargpadro"/>
    <w:link w:val="Corpodetexto2"/>
    <w:qFormat/>
    <w:rsid w:val="00620CBA"/>
    <w:rPr>
      <w:rFonts w:ascii="Verdana" w:eastAsia="Times New Roman" w:hAnsi="Verdana" w:cs="Times New Roman"/>
      <w:sz w:val="24"/>
      <w:szCs w:val="20"/>
      <w:lang w:eastAsia="pt-BR"/>
    </w:rPr>
  </w:style>
  <w:style w:type="character" w:customStyle="1" w:styleId="RecuodecorpodetextoChar">
    <w:name w:val="Recuo de corpo de texto Char"/>
    <w:basedOn w:val="Fontepargpadro"/>
    <w:link w:val="Corpodetextorecuado"/>
    <w:qFormat/>
    <w:rsid w:val="00620CBA"/>
    <w:rPr>
      <w:rFonts w:ascii="Verdana" w:eastAsia="Times New Roman" w:hAnsi="Verdana" w:cs="Times New Roman"/>
      <w:sz w:val="96"/>
      <w:szCs w:val="20"/>
      <w:lang w:eastAsia="pt-BR"/>
    </w:rPr>
  </w:style>
  <w:style w:type="character" w:customStyle="1" w:styleId="Ttulo1Char">
    <w:name w:val="Título 1 Char"/>
    <w:basedOn w:val="Fontepargpadro"/>
    <w:link w:val="Ttulo1"/>
    <w:uiPriority w:val="9"/>
    <w:qFormat/>
    <w:rsid w:val="00694F38"/>
    <w:rPr>
      <w:rFonts w:asciiTheme="majorHAnsi" w:eastAsiaTheme="majorEastAsia" w:hAnsiTheme="majorHAnsi" w:cstheme="majorBidi"/>
      <w:b/>
      <w:bCs/>
      <w:color w:val="2E74B5" w:themeColor="accent1" w:themeShade="BF"/>
      <w:sz w:val="28"/>
      <w:szCs w:val="28"/>
    </w:rPr>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620CBA"/>
    <w:pPr>
      <w:tabs>
        <w:tab w:val="center" w:pos="4252"/>
        <w:tab w:val="right" w:pos="8504"/>
      </w:tabs>
      <w:spacing w:after="0" w:line="240" w:lineRule="auto"/>
    </w:pPr>
  </w:style>
  <w:style w:type="paragraph" w:styleId="Rodap">
    <w:name w:val="footer"/>
    <w:basedOn w:val="Normal"/>
    <w:link w:val="RodapChar"/>
    <w:uiPriority w:val="99"/>
    <w:unhideWhenUsed/>
    <w:rsid w:val="00620CBA"/>
    <w:pPr>
      <w:tabs>
        <w:tab w:val="center" w:pos="4252"/>
        <w:tab w:val="right" w:pos="8504"/>
      </w:tabs>
      <w:spacing w:after="0" w:line="240" w:lineRule="auto"/>
    </w:pPr>
  </w:style>
  <w:style w:type="paragraph" w:styleId="Corpodetexto2">
    <w:name w:val="Body Text 2"/>
    <w:basedOn w:val="Normal"/>
    <w:link w:val="Corpodetexto2Char"/>
    <w:qFormat/>
    <w:rsid w:val="00620CBA"/>
    <w:pPr>
      <w:spacing w:after="0" w:line="360" w:lineRule="auto"/>
      <w:jc w:val="both"/>
    </w:pPr>
    <w:rPr>
      <w:rFonts w:ascii="Verdana" w:eastAsia="Times New Roman" w:hAnsi="Verdana"/>
      <w:sz w:val="24"/>
      <w:szCs w:val="20"/>
      <w:lang w:eastAsia="pt-BR"/>
    </w:rPr>
  </w:style>
  <w:style w:type="paragraph" w:customStyle="1" w:styleId="Corpodetextorecuado">
    <w:name w:val="Corpo de texto recuado"/>
    <w:basedOn w:val="Normal"/>
    <w:link w:val="RecuodecorpodetextoChar"/>
    <w:rsid w:val="00620CBA"/>
    <w:pPr>
      <w:spacing w:after="0" w:line="360" w:lineRule="auto"/>
      <w:ind w:firstLine="708"/>
      <w:jc w:val="center"/>
    </w:pPr>
    <w:rPr>
      <w:rFonts w:ascii="Verdana" w:eastAsia="Times New Roman" w:hAnsi="Verdana"/>
      <w:sz w:val="96"/>
      <w:szCs w:val="20"/>
      <w:lang w:eastAsia="pt-BR"/>
    </w:rPr>
  </w:style>
  <w:style w:type="paragraph" w:customStyle="1" w:styleId="Default">
    <w:name w:val="Default"/>
    <w:qFormat/>
    <w:rsid w:val="00620CBA"/>
    <w:pPr>
      <w:suppressAutoHyphens/>
      <w:spacing w:line="240" w:lineRule="auto"/>
    </w:pPr>
    <w:rPr>
      <w:rFonts w:ascii="Book Antiqua" w:eastAsia="Calibri" w:hAnsi="Book Antiqua" w:cs="Book Antiqua"/>
      <w:color w:val="000000"/>
      <w:sz w:val="24"/>
      <w:szCs w:val="24"/>
      <w:lang w:eastAsia="pt-BR"/>
    </w:rPr>
  </w:style>
  <w:style w:type="paragraph" w:customStyle="1" w:styleId="Standard">
    <w:name w:val="Standard"/>
    <w:qFormat/>
    <w:rsid w:val="00BF623E"/>
    <w:pPr>
      <w:widowControl w:val="0"/>
      <w:suppressAutoHyphens/>
      <w:spacing w:line="240" w:lineRule="auto"/>
      <w:textAlignment w:val="baseline"/>
    </w:pPr>
    <w:rPr>
      <w:rFonts w:ascii="Liberation Serif" w:eastAsia="SimSun" w:hAnsi="Liberation Serif" w:cs="Mangal"/>
      <w:color w:val="00000A"/>
      <w:sz w:val="24"/>
      <w:szCs w:val="24"/>
      <w:lang w:eastAsia="zh-CN" w:bidi="hi-IN"/>
    </w:rPr>
  </w:style>
  <w:style w:type="paragraph" w:styleId="NormalWeb">
    <w:name w:val="Normal (Web)"/>
    <w:basedOn w:val="Standard"/>
    <w:qFormat/>
    <w:rsid w:val="00BF623E"/>
    <w:pPr>
      <w:spacing w:before="280" w:after="280"/>
    </w:pPr>
    <w:rPr>
      <w:rFonts w:ascii="Arial Unicode MS" w:eastAsia="Arial Unicode MS" w:hAnsi="Arial Unicode MS" w:cs="Arial Unicode MS"/>
      <w:color w:val="000000"/>
    </w:rPr>
  </w:style>
  <w:style w:type="paragraph" w:customStyle="1" w:styleId="Recuodecorpodetexto31">
    <w:name w:val="Recuo de corpo de texto 31"/>
    <w:basedOn w:val="Standard"/>
    <w:qFormat/>
    <w:rsid w:val="00BF623E"/>
    <w:pPr>
      <w:spacing w:after="120"/>
      <w:ind w:left="283"/>
    </w:pPr>
    <w:rPr>
      <w:sz w:val="16"/>
      <w:szCs w:val="16"/>
    </w:rPr>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customStyle="1" w:styleId="Contedodatabela">
    <w:name w:val="Conteúdo da tabela"/>
    <w:basedOn w:val="Normal"/>
    <w:qFormat/>
    <w:pPr>
      <w:suppressLineNumbers/>
    </w:pPr>
  </w:style>
  <w:style w:type="paragraph" w:styleId="Recuodecorpodetexto">
    <w:name w:val="Body Text Indent"/>
    <w:basedOn w:val="Normal"/>
    <w:link w:val="RecuodecorpodetextoChar1"/>
    <w:unhideWhenUsed/>
    <w:rsid w:val="00DF510C"/>
    <w:pPr>
      <w:spacing w:after="120"/>
      <w:ind w:left="283"/>
    </w:pPr>
  </w:style>
  <w:style w:type="character" w:customStyle="1" w:styleId="RecuodecorpodetextoChar1">
    <w:name w:val="Recuo de corpo de texto Char1"/>
    <w:basedOn w:val="Fontepargpadro"/>
    <w:link w:val="Recuodecorpodetexto"/>
    <w:rsid w:val="00DF510C"/>
    <w:rPr>
      <w:rFonts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7D0E-959F-4D67-AD5A-140EBE2A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968</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2020-11-17T14:49:00Z</cp:lastPrinted>
  <dcterms:created xsi:type="dcterms:W3CDTF">2021-04-26T19:15:00Z</dcterms:created>
  <dcterms:modified xsi:type="dcterms:W3CDTF">2021-04-26T19:15:00Z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