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70C5" w14:textId="77777777" w:rsidR="00BF4EAA" w:rsidRPr="00F140F1" w:rsidRDefault="00BF4EAA" w:rsidP="00BF4EAA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0" w:name="artigo_1"/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F2E7" wp14:editId="54063B18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4975" cy="4572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C081" w14:textId="2F64733F" w:rsidR="00BF4EAA" w:rsidRPr="00B12D28" w:rsidRDefault="00BF4EAA" w:rsidP="00BF4E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520378665"/>
                            <w:bookmarkStart w:id="4" w:name="OLE_LINK3"/>
                            <w:bookmarkStart w:id="5" w:name="OLE_LINK4"/>
                            <w:bookmarkStart w:id="6" w:name="_Hlk520378666"/>
                            <w:bookmarkStart w:id="7" w:name="OLE_LINK5"/>
                            <w:bookmarkStart w:id="8" w:name="OLE_LINK6"/>
                            <w:bookmarkStart w:id="9" w:name="_Hlk520378686"/>
                            <w:bookmarkStart w:id="10" w:name="OLE_LINK7"/>
                            <w:bookmarkStart w:id="11" w:name="OLE_LINK8"/>
                            <w:bookmarkStart w:id="12" w:name="_Hlk520378687"/>
                            <w:bookmarkStart w:id="13" w:name="OLE_LINK9"/>
                            <w:bookmarkStart w:id="14" w:name="OLE_LINK10"/>
                            <w:bookmarkStart w:id="15" w:name="_Hlk520378690"/>
                            <w:bookmarkStart w:id="16" w:name="OLE_LINK11"/>
                            <w:bookmarkStart w:id="17" w:name="OLE_LINK12"/>
                            <w:bookmarkStart w:id="18" w:name="_Hlk520378693"/>
                            <w:r w:rsidRPr="00B12D2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PROJETO DE LEI Nº __/20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F2E7" id="Rectangle 2" o:spid="_x0000_s1026" style="position:absolute;left:0;text-align:left;margin-left:-2.55pt;margin-top:5.45pt;width:4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" fillcolor="#d8d8d8">
                <v:textbox>
                  <w:txbxContent>
                    <w:p w14:paraId="595CC081" w14:textId="2F64733F" w:rsidR="00BF4EAA" w:rsidRPr="00B12D28" w:rsidRDefault="00BF4EAA" w:rsidP="00BF4EA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bookmarkStart w:id="19" w:name="OLE_LINK1"/>
                      <w:bookmarkStart w:id="20" w:name="OLE_LINK2"/>
                      <w:bookmarkStart w:id="21" w:name="_Hlk520378665"/>
                      <w:bookmarkStart w:id="22" w:name="OLE_LINK3"/>
                      <w:bookmarkStart w:id="23" w:name="OLE_LINK4"/>
                      <w:bookmarkStart w:id="24" w:name="_Hlk520378666"/>
                      <w:bookmarkStart w:id="25" w:name="OLE_LINK5"/>
                      <w:bookmarkStart w:id="26" w:name="OLE_LINK6"/>
                      <w:bookmarkStart w:id="27" w:name="_Hlk520378686"/>
                      <w:bookmarkStart w:id="28" w:name="OLE_LINK7"/>
                      <w:bookmarkStart w:id="29" w:name="OLE_LINK8"/>
                      <w:bookmarkStart w:id="30" w:name="_Hlk520378687"/>
                      <w:bookmarkStart w:id="31" w:name="OLE_LINK9"/>
                      <w:bookmarkStart w:id="32" w:name="OLE_LINK10"/>
                      <w:bookmarkStart w:id="33" w:name="_Hlk520378690"/>
                      <w:bookmarkStart w:id="34" w:name="OLE_LINK11"/>
                      <w:bookmarkStart w:id="35" w:name="OLE_LINK12"/>
                      <w:bookmarkStart w:id="36" w:name="_Hlk520378693"/>
                      <w:r w:rsidRPr="00B12D2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PROJETO DE LEI Nº __/20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7C57FA6C" w14:textId="77777777" w:rsidR="00BF4EAA" w:rsidRPr="00F140F1" w:rsidRDefault="00BF4EAA" w:rsidP="00BF4EAA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562EFEAA" w14:textId="77777777" w:rsidR="00BF4EAA" w:rsidRPr="00F140F1" w:rsidRDefault="00BF4EAA" w:rsidP="00BF4EAA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63EC9C4B" w14:textId="77777777" w:rsidR="00BF4EAA" w:rsidRPr="00F140F1" w:rsidRDefault="00BF4EAA" w:rsidP="00BF4EAA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479F8574" w14:textId="4C96F936" w:rsidR="00617FEF" w:rsidRPr="001B679D" w:rsidRDefault="00617FEF" w:rsidP="00617FEF">
      <w:pPr>
        <w:spacing w:after="200" w:line="276" w:lineRule="auto"/>
        <w:ind w:left="3960"/>
        <w:jc w:val="both"/>
        <w:rPr>
          <w:rFonts w:ascii="Verdana" w:eastAsia="Calibri" w:hAnsi="Verdana" w:cs="Arial"/>
          <w:b/>
          <w:bCs/>
          <w:sz w:val="22"/>
          <w:szCs w:val="22"/>
          <w:lang w:eastAsia="en-US"/>
        </w:rPr>
      </w:pPr>
      <w:r w:rsidRPr="001B679D">
        <w:rPr>
          <w:rFonts w:ascii="Verdana" w:eastAsia="Calibri" w:hAnsi="Verdana" w:cs="Arial"/>
          <w:b/>
          <w:bCs/>
          <w:spacing w:val="-5"/>
          <w:sz w:val="22"/>
          <w:szCs w:val="22"/>
          <w:lang w:eastAsia="en-US"/>
        </w:rPr>
        <w:t xml:space="preserve">Altera a Lei 2.029, de </w:t>
      </w:r>
      <w:r w:rsidR="00055FA6">
        <w:rPr>
          <w:rFonts w:ascii="Verdana" w:eastAsia="Calibri" w:hAnsi="Verdana" w:cs="Arial"/>
          <w:b/>
          <w:bCs/>
          <w:spacing w:val="-5"/>
          <w:sz w:val="22"/>
          <w:szCs w:val="22"/>
          <w:lang w:eastAsia="en-US"/>
        </w:rPr>
        <w:t>2</w:t>
      </w:r>
      <w:r w:rsidRPr="001B679D">
        <w:rPr>
          <w:rFonts w:ascii="Verdana" w:eastAsia="Calibri" w:hAnsi="Verdana" w:cs="Arial"/>
          <w:b/>
          <w:bCs/>
          <w:spacing w:val="-5"/>
          <w:sz w:val="22"/>
          <w:szCs w:val="22"/>
          <w:lang w:eastAsia="en-US"/>
        </w:rPr>
        <w:t>4 de junho de 2003</w:t>
      </w:r>
      <w:r w:rsidRPr="001B679D">
        <w:rPr>
          <w:rFonts w:ascii="Verdana" w:eastAsia="Calibri" w:hAnsi="Verdana" w:cs="Arial"/>
          <w:b/>
          <w:bCs/>
          <w:sz w:val="22"/>
          <w:szCs w:val="22"/>
          <w:lang w:eastAsia="en-US"/>
        </w:rPr>
        <w:t>.</w:t>
      </w:r>
    </w:p>
    <w:p w14:paraId="100CFF12" w14:textId="77777777" w:rsidR="00BF4EAA" w:rsidRPr="00617FEF" w:rsidRDefault="00BF4EAA" w:rsidP="00BF4EAA">
      <w:pPr>
        <w:spacing w:line="360" w:lineRule="auto"/>
        <w:ind w:left="4395"/>
        <w:jc w:val="both"/>
        <w:rPr>
          <w:rFonts w:ascii="Verdana" w:hAnsi="Verdana"/>
          <w:color w:val="FF0000"/>
          <w:sz w:val="22"/>
          <w:szCs w:val="22"/>
        </w:rPr>
      </w:pPr>
    </w:p>
    <w:p w14:paraId="5DA20AE3" w14:textId="115C7001" w:rsidR="00BF4EAA" w:rsidRPr="00617FEF" w:rsidRDefault="00BF4EAA" w:rsidP="00BF4EAA">
      <w:pPr>
        <w:spacing w:line="276" w:lineRule="auto"/>
        <w:ind w:firstLine="851"/>
        <w:jc w:val="both"/>
        <w:rPr>
          <w:rFonts w:ascii="Verdana" w:hAnsi="Verdana"/>
          <w:i/>
          <w:sz w:val="22"/>
          <w:szCs w:val="22"/>
        </w:rPr>
      </w:pPr>
      <w:r w:rsidRPr="00617FEF">
        <w:rPr>
          <w:rFonts w:ascii="Verdana" w:hAnsi="Verdana"/>
          <w:i/>
          <w:sz w:val="22"/>
          <w:szCs w:val="22"/>
        </w:rPr>
        <w:t>O Prefeito do Município de Carmo do Cajuru, Estado de Minas Gerais, no uso de suas atribuições legais, especialmente pelo disposto no art. 6</w:t>
      </w:r>
      <w:r w:rsidR="00617FEF" w:rsidRPr="00617FEF">
        <w:rPr>
          <w:rFonts w:ascii="Verdana" w:hAnsi="Verdana"/>
          <w:i/>
          <w:sz w:val="22"/>
          <w:szCs w:val="22"/>
        </w:rPr>
        <w:t>4</w:t>
      </w:r>
      <w:r w:rsidRPr="00617FEF">
        <w:rPr>
          <w:rFonts w:ascii="Verdana" w:hAnsi="Verdana"/>
          <w:i/>
          <w:sz w:val="22"/>
          <w:szCs w:val="22"/>
        </w:rPr>
        <w:t>, inciso IV da Lei Orgânica Municipal, apresenta o seguinte Projeto de Lei:</w:t>
      </w:r>
    </w:p>
    <w:p w14:paraId="2C888CE5" w14:textId="77777777" w:rsidR="00BF4EAA" w:rsidRPr="00617FEF" w:rsidRDefault="00BF4EAA" w:rsidP="00BF4EAA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09EBCFF6" w14:textId="77777777" w:rsidR="009D764D" w:rsidRPr="007C0E85" w:rsidRDefault="00617FEF" w:rsidP="009D764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617FEF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Art. 1º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9D764D" w:rsidRPr="007C0E85">
        <w:rPr>
          <w:rFonts w:ascii="Verdana" w:hAnsi="Verdana"/>
          <w:sz w:val="22"/>
          <w:szCs w:val="22"/>
        </w:rPr>
        <w:t>O Parágrafo único do art. 27-A da Lei nº</w:t>
      </w:r>
      <w:r w:rsidR="009D764D" w:rsidRPr="007C0E8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2.</w:t>
      </w:r>
      <w:r w:rsidR="009D764D">
        <w:rPr>
          <w:rFonts w:ascii="Verdana" w:eastAsiaTheme="minorHAnsi" w:hAnsi="Verdana" w:cstheme="minorBidi"/>
          <w:sz w:val="22"/>
          <w:szCs w:val="22"/>
          <w:lang w:eastAsia="en-US"/>
        </w:rPr>
        <w:t>0</w:t>
      </w:r>
      <w:r w:rsidR="009D764D" w:rsidRPr="007C0E85">
        <w:rPr>
          <w:rFonts w:ascii="Verdana" w:eastAsiaTheme="minorHAnsi" w:hAnsi="Verdana" w:cstheme="minorBidi"/>
          <w:sz w:val="22"/>
          <w:szCs w:val="22"/>
          <w:lang w:eastAsia="en-US"/>
        </w:rPr>
        <w:t xml:space="preserve">29, de </w:t>
      </w:r>
      <w:r w:rsidR="009D764D"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="009D764D" w:rsidRPr="007C0E85">
        <w:rPr>
          <w:rFonts w:ascii="Verdana" w:eastAsiaTheme="minorHAnsi" w:hAnsi="Verdana" w:cstheme="minorBidi"/>
          <w:sz w:val="22"/>
          <w:szCs w:val="22"/>
          <w:lang w:eastAsia="en-US"/>
        </w:rPr>
        <w:t>4 de junho de 2003, passa a vigorar</w:t>
      </w:r>
      <w:r w:rsidR="009D764D" w:rsidRPr="007C0E85">
        <w:rPr>
          <w:rFonts w:ascii="Verdana" w:hAnsi="Verdana"/>
          <w:sz w:val="22"/>
          <w:szCs w:val="22"/>
        </w:rPr>
        <w:t xml:space="preserve"> com a seguinte redação:</w:t>
      </w:r>
    </w:p>
    <w:p w14:paraId="3695CFFB" w14:textId="77777777" w:rsidR="009D764D" w:rsidRDefault="009D764D" w:rsidP="009D764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</w:p>
    <w:p w14:paraId="2C58B231" w14:textId="77777777" w:rsidR="009D764D" w:rsidRDefault="009D764D" w:rsidP="009D764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/>
          <w:bCs/>
          <w:sz w:val="22"/>
          <w:szCs w:val="22"/>
        </w:rPr>
      </w:pPr>
      <w:r w:rsidRPr="007C0E85">
        <w:rPr>
          <w:rFonts w:ascii="Verdana" w:hAnsi="Verdana"/>
          <w:bCs/>
          <w:sz w:val="22"/>
          <w:szCs w:val="22"/>
        </w:rPr>
        <w:t>“Art. 27-A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7C0E85">
        <w:rPr>
          <w:rFonts w:ascii="Verdana" w:hAnsi="Verdana"/>
          <w:bCs/>
          <w:sz w:val="22"/>
          <w:szCs w:val="22"/>
        </w:rPr>
        <w:t>....................................................</w:t>
      </w:r>
    </w:p>
    <w:p w14:paraId="61B8CBC1" w14:textId="77777777" w:rsidR="009D764D" w:rsidRDefault="009D764D" w:rsidP="009D764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/>
          <w:bCs/>
          <w:sz w:val="22"/>
          <w:szCs w:val="22"/>
        </w:rPr>
      </w:pPr>
    </w:p>
    <w:p w14:paraId="096D8FAC" w14:textId="77777777" w:rsidR="009D764D" w:rsidRPr="005F3FCE" w:rsidRDefault="009D764D" w:rsidP="009D764D">
      <w:pPr>
        <w:spacing w:line="276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5F3FCE">
        <w:rPr>
          <w:rFonts w:ascii="Verdana" w:hAnsi="Verdana"/>
          <w:bCs/>
          <w:sz w:val="22"/>
          <w:szCs w:val="22"/>
        </w:rPr>
        <w:t xml:space="preserve">Parágrafo único. 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O professor não perderá a gratificação de Incentivo à Docência quando afastado da regência de classe para se dedicar às atividades classificadas como de funções do magistério, conforme disposto no </w:t>
      </w:r>
      <w:r w:rsidRPr="005F3FCE">
        <w:rPr>
          <w:rFonts w:ascii="Verdana" w:eastAsiaTheme="minorHAnsi" w:hAnsi="Verdana" w:cstheme="minorHAnsi"/>
          <w:sz w:val="22"/>
          <w:szCs w:val="22"/>
          <w:lang w:eastAsia="en-US"/>
        </w:rPr>
        <w:t>§ 2º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do 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>artigo 67 da Lei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Federal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 nº 9.394 de 20 de dezembro de 1996, Lei de Diretrizes e Bases da Educação e no </w:t>
      </w:r>
      <w:r w:rsidRPr="005F3FCE">
        <w:rPr>
          <w:rFonts w:ascii="Verdana" w:eastAsiaTheme="minorHAnsi" w:hAnsi="Verdana" w:cstheme="minorBidi"/>
          <w:i/>
          <w:iCs/>
          <w:sz w:val="22"/>
          <w:szCs w:val="22"/>
          <w:lang w:eastAsia="en-US"/>
        </w:rPr>
        <w:t>caput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do 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>art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 8º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d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a Resolução nº 1, de 27 de março de 2008, do Conselho Nacional de Educação – CNE; quando assumir funções de assessoria, planejamento e coordenação pedagógica e administrativa, no âmbito e sede da Secretaria Municipal de Educação e Cultura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de Carmo do Cajuru-MG </w:t>
      </w:r>
      <w:r w:rsidRPr="005F3FCE">
        <w:rPr>
          <w:rFonts w:ascii="Verdana" w:eastAsiaTheme="minorHAnsi" w:hAnsi="Verdana" w:cstheme="minorBidi"/>
          <w:sz w:val="22"/>
          <w:szCs w:val="22"/>
          <w:lang w:eastAsia="en-US"/>
        </w:rPr>
        <w:t>e no caso de férias regulamentares.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”</w:t>
      </w:r>
    </w:p>
    <w:p w14:paraId="4B2D63D2" w14:textId="77777777" w:rsidR="009D764D" w:rsidRPr="005F3FCE" w:rsidRDefault="009D764D" w:rsidP="009D764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/>
          <w:bCs/>
          <w:sz w:val="22"/>
          <w:szCs w:val="22"/>
        </w:rPr>
      </w:pPr>
    </w:p>
    <w:p w14:paraId="0394F878" w14:textId="77777777" w:rsidR="009D764D" w:rsidRPr="004C0472" w:rsidRDefault="00BF4EAA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hAnsi="Verdana"/>
          <w:b/>
          <w:sz w:val="22"/>
          <w:szCs w:val="22"/>
        </w:rPr>
        <w:t xml:space="preserve">Art. </w:t>
      </w:r>
      <w:r w:rsidR="002F4F83" w:rsidRPr="004C0472">
        <w:rPr>
          <w:rFonts w:ascii="Verdana" w:hAnsi="Verdana"/>
          <w:b/>
          <w:sz w:val="22"/>
          <w:szCs w:val="22"/>
        </w:rPr>
        <w:t>2</w:t>
      </w:r>
      <w:r w:rsidRPr="004C0472">
        <w:rPr>
          <w:rFonts w:ascii="Verdana" w:hAnsi="Verdana"/>
          <w:b/>
          <w:sz w:val="22"/>
          <w:szCs w:val="22"/>
        </w:rPr>
        <w:t>º</w:t>
      </w:r>
      <w:r w:rsidR="007C0E85" w:rsidRPr="007C0E85">
        <w:t xml:space="preserve"> </w:t>
      </w:r>
      <w:r w:rsidR="009D764D"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O </w:t>
      </w:r>
      <w:r w:rsidR="009D764D" w:rsidRPr="00617FEF">
        <w:rPr>
          <w:rFonts w:ascii="Verdana" w:eastAsiaTheme="minorHAnsi" w:hAnsi="Verdana" w:cstheme="minorBidi"/>
          <w:sz w:val="22"/>
          <w:szCs w:val="22"/>
          <w:lang w:eastAsia="en-US"/>
        </w:rPr>
        <w:t>art</w:t>
      </w:r>
      <w:r w:rsidR="009D764D" w:rsidRPr="004C0472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  <w:r w:rsidR="009D764D" w:rsidRPr="00617F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27-F da Lei nº </w:t>
      </w:r>
      <w:r w:rsidR="009D764D" w:rsidRPr="004C0472">
        <w:rPr>
          <w:rFonts w:ascii="Verdana" w:eastAsiaTheme="minorHAnsi" w:hAnsi="Verdana" w:cstheme="minorBidi"/>
          <w:sz w:val="22"/>
          <w:szCs w:val="22"/>
          <w:lang w:eastAsia="en-US"/>
        </w:rPr>
        <w:t>2.</w:t>
      </w:r>
      <w:r w:rsidR="009D764D">
        <w:rPr>
          <w:rFonts w:ascii="Verdana" w:eastAsiaTheme="minorHAnsi" w:hAnsi="Verdana" w:cstheme="minorBidi"/>
          <w:sz w:val="22"/>
          <w:szCs w:val="22"/>
          <w:lang w:eastAsia="en-US"/>
        </w:rPr>
        <w:t>0</w:t>
      </w:r>
      <w:r w:rsidR="009D764D"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29, de </w:t>
      </w:r>
      <w:r w:rsidR="009D764D"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="009D764D"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4 de junho de 2003, passa a vigorar acrescido </w:t>
      </w:r>
      <w:r w:rsidR="009D764D" w:rsidRPr="004C0472">
        <w:rPr>
          <w:rFonts w:ascii="Verdana" w:hAnsi="Verdana" w:cs="Arial"/>
          <w:sz w:val="22"/>
          <w:szCs w:val="22"/>
        </w:rPr>
        <w:t xml:space="preserve">de </w:t>
      </w:r>
      <w:bookmarkStart w:id="37" w:name="_Hlk98750325"/>
      <w:r w:rsidR="009D764D" w:rsidRPr="004C0472">
        <w:rPr>
          <w:rFonts w:ascii="Verdana" w:hAnsi="Verdana" w:cs="Arial"/>
          <w:sz w:val="22"/>
          <w:szCs w:val="22"/>
        </w:rPr>
        <w:t xml:space="preserve">§§ 1º </w:t>
      </w:r>
      <w:bookmarkEnd w:id="37"/>
      <w:r w:rsidR="009D764D" w:rsidRPr="004C0472">
        <w:rPr>
          <w:rFonts w:ascii="Verdana" w:hAnsi="Verdana" w:cs="Arial"/>
          <w:sz w:val="22"/>
          <w:szCs w:val="22"/>
        </w:rPr>
        <w:t>a 4º, na seguinte conformidade:</w:t>
      </w:r>
    </w:p>
    <w:p w14:paraId="050CD16A" w14:textId="77777777" w:rsidR="009D764D" w:rsidRPr="004C0472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>“Art. 27-F...............................</w:t>
      </w:r>
    </w:p>
    <w:p w14:paraId="57CA7D5D" w14:textId="77777777" w:rsidR="009D764D" w:rsidRPr="004C0472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>I - ........................................</w:t>
      </w:r>
    </w:p>
    <w:p w14:paraId="0E3838EC" w14:textId="3325DC9A" w:rsidR="009D764D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>II - .......................................</w:t>
      </w:r>
    </w:p>
    <w:p w14:paraId="4E8CC375" w14:textId="452CF144" w:rsidR="00382F89" w:rsidRPr="004C0472" w:rsidRDefault="00564E44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III - ......................................</w:t>
      </w:r>
    </w:p>
    <w:p w14:paraId="1DEC6AF0" w14:textId="77777777" w:rsidR="009D764D" w:rsidRPr="00617FEF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bookmarkStart w:id="38" w:name="_Hlk98750338"/>
      <w:r w:rsidRPr="004C0472">
        <w:rPr>
          <w:rFonts w:ascii="Verdana" w:hAnsi="Verdana" w:cs="Arial"/>
          <w:sz w:val="22"/>
          <w:szCs w:val="22"/>
        </w:rPr>
        <w:t>§ 1º</w:t>
      </w:r>
      <w:bookmarkEnd w:id="38"/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Os professores elencados no inciso II, poderão ter a jornada normal de trabalho ampliada, desde que não ultrapasse o limite de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trinta horas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semanais, nas seguintes hipóteses:</w:t>
      </w:r>
    </w:p>
    <w:p w14:paraId="11CF2B51" w14:textId="77777777" w:rsidR="009D764D" w:rsidRPr="004C0472" w:rsidRDefault="009D764D" w:rsidP="009D764D">
      <w:pPr>
        <w:spacing w:after="160" w:line="259" w:lineRule="auto"/>
        <w:ind w:left="360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     I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Quando o volume ou a natureza do serviço na escola o justificar;</w:t>
      </w:r>
    </w:p>
    <w:p w14:paraId="53BD89C2" w14:textId="77777777" w:rsidR="009D764D" w:rsidRPr="00617FEF" w:rsidRDefault="009D764D" w:rsidP="009D764D">
      <w:pPr>
        <w:spacing w:after="160" w:line="259" w:lineRule="auto"/>
        <w:ind w:left="360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95AAE52" w14:textId="77777777" w:rsidR="009D764D" w:rsidRPr="00617FEF" w:rsidRDefault="009D764D" w:rsidP="009D764D">
      <w:pPr>
        <w:spacing w:after="160" w:line="259" w:lineRule="auto"/>
        <w:ind w:left="426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    II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Para atender ao Plano Pedagógico da escola</w:t>
      </w: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</w:p>
    <w:p w14:paraId="16DE4746" w14:textId="77777777" w:rsidR="009D764D" w:rsidRPr="00617FEF" w:rsidRDefault="009D764D" w:rsidP="009D764D">
      <w:pPr>
        <w:spacing w:after="160" w:line="259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686106D8" w14:textId="77777777" w:rsidR="009D764D" w:rsidRPr="00617FEF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hAnsi="Verdana" w:cs="Arial"/>
          <w:sz w:val="22"/>
          <w:szCs w:val="22"/>
        </w:rPr>
        <w:lastRenderedPageBreak/>
        <w:t xml:space="preserve">§ 2º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Os professores de que trata </w:t>
      </w: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>este artigo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, perdem o regime de tempo ampliado nas hipóteses de:</w:t>
      </w:r>
    </w:p>
    <w:p w14:paraId="6D507212" w14:textId="77777777" w:rsidR="009D764D" w:rsidRPr="00617FEF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I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Alteração do Plano Curricular que implique em redução da carga horária;</w:t>
      </w:r>
    </w:p>
    <w:p w14:paraId="42350211" w14:textId="77777777" w:rsidR="009D764D" w:rsidRPr="004C0472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69D24D0" w14:textId="77777777" w:rsidR="009D764D" w:rsidRPr="00617FEF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II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Desnecessidade de continuidade do trabalho, declarada pelo Colegiado, devidamente fundamentada;</w:t>
      </w:r>
    </w:p>
    <w:p w14:paraId="559A02D9" w14:textId="77777777" w:rsidR="009D764D" w:rsidRPr="004C0472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106C1D05" w14:textId="77777777" w:rsidR="009D764D" w:rsidRPr="00617FEF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III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Desempenho insatisfatório do professor de Educação Física, declarado pelo Colegiado, após avaliação;</w:t>
      </w:r>
    </w:p>
    <w:p w14:paraId="1EA208A8" w14:textId="77777777" w:rsidR="009D764D" w:rsidRPr="004C0472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4932E594" w14:textId="77777777" w:rsidR="009D764D" w:rsidRPr="00617FEF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IV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Licença não remunerada;</w:t>
      </w:r>
    </w:p>
    <w:p w14:paraId="409E42B8" w14:textId="77777777" w:rsidR="009D764D" w:rsidRPr="004C0472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12727286" w14:textId="77777777" w:rsidR="009D764D" w:rsidRPr="00617FEF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V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Desistência;</w:t>
      </w:r>
    </w:p>
    <w:p w14:paraId="4BA044D0" w14:textId="77777777" w:rsidR="009D764D" w:rsidRPr="004C0472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5E7CBA00" w14:textId="06953E26" w:rsidR="009D764D" w:rsidRDefault="009D764D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 xml:space="preserve">VI -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Retorno do titular em caso de substituição.</w:t>
      </w:r>
    </w:p>
    <w:p w14:paraId="267DEC68" w14:textId="77777777" w:rsidR="00BD0D79" w:rsidRPr="00617FEF" w:rsidRDefault="00BD0D79" w:rsidP="009D764D">
      <w:pPr>
        <w:spacing w:after="160" w:line="259" w:lineRule="auto"/>
        <w:ind w:firstLine="851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71F8750D" w14:textId="77777777" w:rsidR="009D764D" w:rsidRPr="00617FEF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hAnsi="Verdana" w:cs="Arial"/>
          <w:sz w:val="22"/>
          <w:szCs w:val="22"/>
        </w:rPr>
        <w:t xml:space="preserve">§ 3º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Os professores em regime de tempo ampliado, perceberão remuneração correspondente à sua jornada básica de trabalho, acrescido do valor correspondente ao número de aulas excedentes.</w:t>
      </w:r>
    </w:p>
    <w:p w14:paraId="63AF78DE" w14:textId="77777777" w:rsidR="009D764D" w:rsidRPr="00617FEF" w:rsidRDefault="009D764D" w:rsidP="009D764D">
      <w:pPr>
        <w:spacing w:after="160" w:line="259" w:lineRule="auto"/>
        <w:ind w:firstLine="851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C0472">
        <w:rPr>
          <w:rFonts w:ascii="Verdana" w:hAnsi="Verdana" w:cs="Arial"/>
          <w:sz w:val="22"/>
          <w:szCs w:val="22"/>
        </w:rPr>
        <w:t xml:space="preserve">§ 4º 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No caso de férias ou afastamentos remunerados previstos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nesta Lei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>, o professor fará jus à remuneração do seu cargo, acrescida da remuneração correspondente à jornada ampliada.</w:t>
      </w:r>
      <w:r w:rsidRPr="004C0472">
        <w:rPr>
          <w:rFonts w:ascii="Verdana" w:eastAsiaTheme="minorHAnsi" w:hAnsi="Verdana" w:cstheme="minorBidi"/>
          <w:sz w:val="22"/>
          <w:szCs w:val="22"/>
          <w:lang w:eastAsia="en-US"/>
        </w:rPr>
        <w:t>”</w:t>
      </w:r>
      <w:r w:rsidRPr="00617FE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14:paraId="5DBCD44F" w14:textId="77777777" w:rsidR="009D764D" w:rsidRPr="004C0472" w:rsidRDefault="009D764D" w:rsidP="0066192D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3AC5200" w14:textId="4B75BE80" w:rsidR="00BF4EAA" w:rsidRPr="004C0472" w:rsidRDefault="005F3FCE" w:rsidP="00BF4EAA">
      <w:pPr>
        <w:autoSpaceDE w:val="0"/>
        <w:autoSpaceDN w:val="0"/>
        <w:adjustRightInd w:val="0"/>
        <w:spacing w:line="276" w:lineRule="auto"/>
        <w:ind w:firstLine="851"/>
        <w:rPr>
          <w:rFonts w:ascii="Verdana" w:hAnsi="Verdana"/>
          <w:b/>
          <w:sz w:val="22"/>
          <w:szCs w:val="22"/>
        </w:rPr>
      </w:pPr>
      <w:r w:rsidRPr="004C0472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C0472">
        <w:rPr>
          <w:rFonts w:ascii="Verdana" w:hAnsi="Verdana"/>
          <w:b/>
          <w:sz w:val="22"/>
          <w:szCs w:val="22"/>
        </w:rPr>
        <w:t>º</w:t>
      </w:r>
      <w:r w:rsidRPr="007C0E85">
        <w:t xml:space="preserve"> </w:t>
      </w:r>
      <w:r w:rsidR="00BF4EAA" w:rsidRPr="004C0472">
        <w:rPr>
          <w:rFonts w:ascii="Verdana" w:hAnsi="Verdana"/>
          <w:sz w:val="22"/>
          <w:szCs w:val="22"/>
        </w:rPr>
        <w:t>Esta Lei entra em vigor na data de sua publicação</w:t>
      </w:r>
      <w:r w:rsidR="00BF4EAA" w:rsidRPr="004C0472">
        <w:rPr>
          <w:rFonts w:ascii="Verdana" w:hAnsi="Verdana"/>
          <w:b/>
          <w:sz w:val="22"/>
          <w:szCs w:val="22"/>
        </w:rPr>
        <w:t xml:space="preserve"> </w:t>
      </w:r>
    </w:p>
    <w:p w14:paraId="24D2A0C5" w14:textId="77777777" w:rsidR="00BF4EAA" w:rsidRPr="004C0472" w:rsidRDefault="00BF4EAA" w:rsidP="00BF4EAA">
      <w:pPr>
        <w:pStyle w:val="Corpodetexto2"/>
        <w:spacing w:line="240" w:lineRule="auto"/>
        <w:rPr>
          <w:rFonts w:ascii="Verdana" w:hAnsi="Verdana"/>
          <w:sz w:val="22"/>
          <w:szCs w:val="22"/>
        </w:rPr>
      </w:pPr>
    </w:p>
    <w:bookmarkEnd w:id="0"/>
    <w:p w14:paraId="3F6E6614" w14:textId="6E3EA4C3" w:rsidR="00BF4EAA" w:rsidRPr="004C0472" w:rsidRDefault="00BF4EAA" w:rsidP="00BF4EAA">
      <w:pPr>
        <w:jc w:val="center"/>
        <w:rPr>
          <w:rFonts w:ascii="Verdana" w:hAnsi="Verdana"/>
          <w:sz w:val="22"/>
          <w:szCs w:val="22"/>
        </w:rPr>
      </w:pPr>
      <w:r w:rsidRPr="004C0472">
        <w:rPr>
          <w:rFonts w:ascii="Verdana" w:hAnsi="Verdana"/>
          <w:sz w:val="22"/>
          <w:szCs w:val="22"/>
        </w:rPr>
        <w:t>Carmo do Cajuru, 2</w:t>
      </w:r>
      <w:r w:rsidR="00BD0D79">
        <w:rPr>
          <w:rFonts w:ascii="Verdana" w:hAnsi="Verdana"/>
          <w:sz w:val="22"/>
          <w:szCs w:val="22"/>
        </w:rPr>
        <w:t>3</w:t>
      </w:r>
      <w:r w:rsidRPr="004C0472">
        <w:rPr>
          <w:rFonts w:ascii="Verdana" w:hAnsi="Verdana"/>
          <w:sz w:val="22"/>
          <w:szCs w:val="22"/>
        </w:rPr>
        <w:t xml:space="preserve"> de </w:t>
      </w:r>
      <w:r w:rsidR="00617FEF" w:rsidRPr="004C0472">
        <w:rPr>
          <w:rFonts w:ascii="Verdana" w:hAnsi="Verdana"/>
          <w:sz w:val="22"/>
          <w:szCs w:val="22"/>
        </w:rPr>
        <w:t>março</w:t>
      </w:r>
      <w:r w:rsidRPr="004C0472">
        <w:rPr>
          <w:rFonts w:ascii="Verdana" w:hAnsi="Verdana"/>
          <w:sz w:val="22"/>
          <w:szCs w:val="22"/>
        </w:rPr>
        <w:t xml:space="preserve"> de 20</w:t>
      </w:r>
      <w:r w:rsidR="00617FEF" w:rsidRPr="004C0472">
        <w:rPr>
          <w:rFonts w:ascii="Verdana" w:hAnsi="Verdana"/>
          <w:sz w:val="22"/>
          <w:szCs w:val="22"/>
        </w:rPr>
        <w:t>22</w:t>
      </w:r>
      <w:r w:rsidRPr="004C0472">
        <w:rPr>
          <w:rFonts w:ascii="Verdana" w:hAnsi="Verdana"/>
          <w:sz w:val="22"/>
          <w:szCs w:val="22"/>
        </w:rPr>
        <w:t>.</w:t>
      </w:r>
    </w:p>
    <w:p w14:paraId="759BC65B" w14:textId="77777777" w:rsidR="002F4F83" w:rsidRPr="004C0472" w:rsidRDefault="002F4F83" w:rsidP="00BF4EAA">
      <w:pPr>
        <w:jc w:val="center"/>
        <w:rPr>
          <w:rFonts w:ascii="Verdana" w:hAnsi="Verdana"/>
          <w:sz w:val="22"/>
          <w:szCs w:val="22"/>
        </w:rPr>
      </w:pPr>
    </w:p>
    <w:p w14:paraId="094EF62B" w14:textId="77777777" w:rsidR="00BF4EAA" w:rsidRPr="004C0472" w:rsidRDefault="00BF4EAA" w:rsidP="00BF4EAA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14:paraId="35468E7D" w14:textId="77777777" w:rsidR="00BF4EAA" w:rsidRPr="004C0472" w:rsidRDefault="00BF4EAA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  <w:sz w:val="22"/>
          <w:szCs w:val="22"/>
        </w:rPr>
      </w:pPr>
      <w:r w:rsidRPr="004C0472">
        <w:rPr>
          <w:rFonts w:ascii="Verdana" w:hAnsi="Verdana"/>
          <w:b/>
          <w:sz w:val="22"/>
          <w:szCs w:val="22"/>
        </w:rPr>
        <w:t>Edson de Souza Vilela</w:t>
      </w:r>
    </w:p>
    <w:p w14:paraId="6ED51418" w14:textId="77777777" w:rsidR="00BF4EAA" w:rsidRPr="004C0472" w:rsidRDefault="00BF4EAA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  <w:sz w:val="22"/>
          <w:szCs w:val="22"/>
        </w:rPr>
      </w:pPr>
      <w:r w:rsidRPr="004C0472">
        <w:rPr>
          <w:rFonts w:ascii="Verdana" w:hAnsi="Verdana"/>
          <w:b/>
          <w:sz w:val="22"/>
          <w:szCs w:val="22"/>
        </w:rPr>
        <w:t>Prefeito de Carmo do Cajuru</w:t>
      </w:r>
    </w:p>
    <w:p w14:paraId="7F70CFE1" w14:textId="77777777" w:rsidR="00BF4EAA" w:rsidRPr="004C0472" w:rsidRDefault="00BF4EAA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  <w:sz w:val="22"/>
          <w:szCs w:val="22"/>
        </w:rPr>
      </w:pPr>
    </w:p>
    <w:p w14:paraId="25E3F1FC" w14:textId="77777777" w:rsidR="00BF4EAA" w:rsidRPr="004C0472" w:rsidRDefault="00BF4EAA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  <w:sz w:val="22"/>
          <w:szCs w:val="22"/>
        </w:rPr>
      </w:pPr>
    </w:p>
    <w:p w14:paraId="34C72524" w14:textId="77777777" w:rsidR="00BF4EAA" w:rsidRPr="004C0472" w:rsidRDefault="00BF4EAA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6E8B2B0" w14:textId="7CEBC5B8" w:rsidR="00BF4EAA" w:rsidRPr="004C0472" w:rsidRDefault="00BF4EAA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7C0D2F35" w14:textId="20D8FEC4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FB25814" w14:textId="37E9DDEB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1F3545E" w14:textId="0EF86561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6A55FBCC" w14:textId="7FA9BED6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E0B1001" w14:textId="7971BE5E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BA10B58" w14:textId="0C3CF7BA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9F85C5C" w14:textId="67FBFB54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8E5B16A" w14:textId="2ED3F890" w:rsidR="00DE7D36" w:rsidRPr="004C0472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4F389FA" w14:textId="5E00F13E" w:rsidR="00DE7D36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6533C4EB" w14:textId="0E164CB5" w:rsidR="00DE7D36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08896D5C" w14:textId="1B351F57" w:rsidR="00DE7D36" w:rsidRDefault="00DE7D36" w:rsidP="00BF4EAA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EE0DAB1" w14:textId="77777777" w:rsidR="00BF4EAA" w:rsidRPr="00F53169" w:rsidRDefault="00BF4EAA" w:rsidP="00BF4EAA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53169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23329B35" w14:textId="77777777" w:rsidR="00BF4EAA" w:rsidRPr="00F140F1" w:rsidRDefault="00BF4EAA" w:rsidP="00BF4EA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2026BB3" w14:textId="0C285741" w:rsidR="00DE7D36" w:rsidRPr="00DE7D36" w:rsidRDefault="00BF4EAA" w:rsidP="007E67F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40F1">
        <w:rPr>
          <w:rFonts w:ascii="Verdana" w:hAnsi="Verdana"/>
          <w:bCs/>
          <w:sz w:val="22"/>
          <w:szCs w:val="22"/>
        </w:rPr>
        <w:tab/>
      </w:r>
    </w:p>
    <w:p w14:paraId="1471C623" w14:textId="77777777" w:rsidR="0066192D" w:rsidRPr="007D40F7" w:rsidRDefault="0066192D" w:rsidP="0066192D">
      <w:pPr>
        <w:spacing w:line="360" w:lineRule="auto"/>
        <w:jc w:val="both"/>
        <w:rPr>
          <w:rFonts w:ascii="Verdana" w:hAnsi="Verdana"/>
          <w:sz w:val="22"/>
        </w:rPr>
      </w:pPr>
      <w:r w:rsidRPr="007D40F7">
        <w:rPr>
          <w:rFonts w:ascii="Verdana" w:hAnsi="Verdana"/>
          <w:sz w:val="22"/>
        </w:rPr>
        <w:t>Excelentíssimo Senhor Presidente,</w:t>
      </w:r>
    </w:p>
    <w:p w14:paraId="6BCAD805" w14:textId="77777777" w:rsidR="0066192D" w:rsidRPr="007D40F7" w:rsidRDefault="0066192D" w:rsidP="0066192D">
      <w:pPr>
        <w:spacing w:line="360" w:lineRule="auto"/>
        <w:jc w:val="both"/>
        <w:rPr>
          <w:rFonts w:ascii="Verdana" w:hAnsi="Verdana"/>
          <w:sz w:val="22"/>
        </w:rPr>
      </w:pPr>
      <w:r w:rsidRPr="007D40F7">
        <w:rPr>
          <w:rFonts w:ascii="Verdana" w:hAnsi="Verdana"/>
          <w:sz w:val="22"/>
        </w:rPr>
        <w:t xml:space="preserve">Ilustres Vereadores, </w:t>
      </w:r>
    </w:p>
    <w:p w14:paraId="5FCE3791" w14:textId="77777777" w:rsidR="0066192D" w:rsidRPr="007D40F7" w:rsidRDefault="0066192D" w:rsidP="0066192D">
      <w:pPr>
        <w:spacing w:line="360" w:lineRule="auto"/>
        <w:jc w:val="both"/>
        <w:rPr>
          <w:rFonts w:ascii="Verdana" w:hAnsi="Verdana"/>
          <w:sz w:val="22"/>
        </w:rPr>
      </w:pPr>
      <w:r w:rsidRPr="007D40F7">
        <w:rPr>
          <w:rFonts w:ascii="Verdana" w:hAnsi="Verdana"/>
          <w:sz w:val="22"/>
        </w:rPr>
        <w:t xml:space="preserve">Ilustre Vereadora,  </w:t>
      </w:r>
    </w:p>
    <w:p w14:paraId="0536AA58" w14:textId="77777777" w:rsidR="0066192D" w:rsidRDefault="0066192D" w:rsidP="0066192D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4404E33C" w14:textId="604D089E" w:rsidR="00BF4EAA" w:rsidRDefault="0066192D" w:rsidP="000B3BA7">
      <w:pPr>
        <w:pStyle w:val="Recuodecorpodetexto"/>
        <w:tabs>
          <w:tab w:val="left" w:pos="709"/>
          <w:tab w:val="left" w:pos="1134"/>
        </w:tabs>
        <w:spacing w:line="276" w:lineRule="auto"/>
        <w:ind w:left="0" w:firstLine="1134"/>
        <w:jc w:val="both"/>
        <w:rPr>
          <w:rFonts w:ascii="Verdana" w:eastAsia="Calibri" w:hAnsi="Verdana" w:cs="Arial"/>
          <w:spacing w:val="-5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Tenho a honra de submeter para deliberação e apreciação dessa Egrégia Câmara Municipal o presente Projeto de Lei que</w:t>
      </w:r>
      <w:r w:rsidRPr="0066192D">
        <w:rPr>
          <w:rFonts w:ascii="Verdana" w:eastAsia="Calibri" w:hAnsi="Verdana" w:cs="Arial"/>
          <w:b/>
          <w:bCs/>
          <w:spacing w:val="-5"/>
          <w:sz w:val="22"/>
          <w:szCs w:val="22"/>
          <w:lang w:eastAsia="en-US"/>
        </w:rPr>
        <w:t xml:space="preserve"> </w:t>
      </w:r>
      <w:r w:rsidRPr="0066192D">
        <w:rPr>
          <w:rFonts w:ascii="Verdana" w:eastAsia="Calibri" w:hAnsi="Verdana" w:cs="Arial"/>
          <w:spacing w:val="-5"/>
          <w:sz w:val="22"/>
          <w:szCs w:val="22"/>
          <w:lang w:eastAsia="en-US"/>
        </w:rPr>
        <w:t>propõe alteração n</w:t>
      </w:r>
      <w:r w:rsidRPr="0066192D">
        <w:rPr>
          <w:rFonts w:ascii="Verdana" w:eastAsia="Calibri" w:hAnsi="Verdana" w:cs="Arial"/>
          <w:spacing w:val="-5"/>
          <w:sz w:val="22"/>
          <w:szCs w:val="22"/>
          <w:lang w:eastAsia="en-US"/>
        </w:rPr>
        <w:t>a Lei 2.029, de 24 de junho de 2003</w:t>
      </w:r>
      <w:r>
        <w:rPr>
          <w:rFonts w:ascii="Verdana" w:eastAsia="Calibri" w:hAnsi="Verdana" w:cs="Arial"/>
          <w:spacing w:val="-5"/>
          <w:sz w:val="22"/>
          <w:szCs w:val="22"/>
          <w:lang w:eastAsia="en-US"/>
        </w:rPr>
        <w:t>.</w:t>
      </w:r>
    </w:p>
    <w:p w14:paraId="7B8F1AB3" w14:textId="77777777" w:rsidR="00436AE9" w:rsidRDefault="00436AE9" w:rsidP="00436AE9">
      <w:pPr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749BB5A9" w14:textId="74FF272F" w:rsidR="0066192D" w:rsidRPr="0066192D" w:rsidRDefault="0066192D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436AE9">
        <w:rPr>
          <w:rFonts w:ascii="Verdana" w:eastAsiaTheme="minorHAnsi" w:hAnsi="Verdana" w:cstheme="minorBidi"/>
          <w:sz w:val="22"/>
          <w:szCs w:val="22"/>
          <w:lang w:eastAsia="en-US"/>
        </w:rPr>
        <w:t xml:space="preserve">Nobres Edis, a alteração prevista no art. 1º do presente Projeto de Lei </w:t>
      </w:r>
      <w:r w:rsidRPr="0066192D">
        <w:rPr>
          <w:rFonts w:ascii="Verdana" w:eastAsiaTheme="minorHAnsi" w:hAnsi="Verdana" w:cstheme="minorBidi"/>
          <w:sz w:val="22"/>
          <w:szCs w:val="22"/>
          <w:lang w:eastAsia="en-US"/>
        </w:rPr>
        <w:t>objetiva garantir aos professores que assumem suas funções na Secretaria Municipal de Educação e Cultura, a Gratificação de Incentivo à Docência, correspondente a 10% (dez por cento) incidente sobre o seu vencimento básico.</w:t>
      </w:r>
    </w:p>
    <w:p w14:paraId="14951845" w14:textId="52B3364B" w:rsidR="0066192D" w:rsidRPr="0066192D" w:rsidRDefault="0066192D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Esta solicitação se faz pelo fato desses professores continuarem a exercer todas as funções pedagógicas próprias do cargo, mesmo atuando </w:t>
      </w:r>
      <w:r w:rsidR="00CB0782" w:rsidRPr="00436AE9">
        <w:rPr>
          <w:rFonts w:ascii="Verdana" w:eastAsiaTheme="minorHAnsi" w:hAnsi="Verdana" w:cstheme="minorBidi"/>
          <w:sz w:val="22"/>
          <w:szCs w:val="22"/>
          <w:lang w:eastAsia="en-US"/>
        </w:rPr>
        <w:t xml:space="preserve">diretamente </w:t>
      </w:r>
      <w:r w:rsidRPr="0066192D">
        <w:rPr>
          <w:rFonts w:ascii="Verdana" w:eastAsiaTheme="minorHAnsi" w:hAnsi="Verdana" w:cstheme="minorBidi"/>
          <w:sz w:val="22"/>
          <w:szCs w:val="22"/>
          <w:lang w:eastAsia="en-US"/>
        </w:rPr>
        <w:t>na Secretaria Municipal de Educação e Cultura.</w:t>
      </w:r>
    </w:p>
    <w:p w14:paraId="36D0DCEB" w14:textId="22AAC859" w:rsidR="0066192D" w:rsidRPr="0066192D" w:rsidRDefault="000B3BA7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Nesse contexto, ressaltamos que o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professor convidado </w:t>
      </w:r>
      <w:r w:rsidR="00BD0D79">
        <w:rPr>
          <w:rFonts w:ascii="Verdana" w:eastAsiaTheme="minorHAnsi" w:hAnsi="Verdana" w:cstheme="minorBidi"/>
          <w:sz w:val="22"/>
          <w:szCs w:val="22"/>
          <w:lang w:eastAsia="en-US"/>
        </w:rPr>
        <w:t xml:space="preserve">a 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exercer suas funções na </w:t>
      </w:r>
      <w:r w:rsidR="00CB0782" w:rsidRPr="00436AE9">
        <w:rPr>
          <w:rFonts w:ascii="Verdana" w:eastAsiaTheme="minorHAnsi" w:hAnsi="Verdana" w:cstheme="minorBidi"/>
          <w:sz w:val="22"/>
          <w:szCs w:val="22"/>
          <w:lang w:eastAsia="en-US"/>
        </w:rPr>
        <w:t xml:space="preserve">Secretaria em tela, 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assumi responsabilidades bem maiores do que as </w:t>
      </w:r>
      <w:r w:rsidR="00CB0782" w:rsidRPr="00436AE9">
        <w:rPr>
          <w:rFonts w:ascii="Verdana" w:eastAsiaTheme="minorHAnsi" w:hAnsi="Verdana" w:cstheme="minorBidi"/>
          <w:sz w:val="22"/>
          <w:szCs w:val="22"/>
          <w:lang w:eastAsia="en-US"/>
        </w:rPr>
        <w:t>assumidas n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>a escola e de uma certa forma</w:t>
      </w:r>
      <w:r w:rsidR="00BD0D79">
        <w:rPr>
          <w:rFonts w:ascii="Verdana" w:eastAsiaTheme="minorHAnsi" w:hAnsi="Verdana" w:cstheme="minorBidi"/>
          <w:sz w:val="22"/>
          <w:szCs w:val="22"/>
          <w:lang w:eastAsia="en-US"/>
        </w:rPr>
        <w:t>,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está sendo penalizado ao aceitar o convite para atuar na Secretaria, pois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tal fato gera a perda d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referida 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>gratificação e com isso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,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BD0D79">
        <w:rPr>
          <w:rFonts w:ascii="Verdana" w:eastAsiaTheme="minorHAnsi" w:hAnsi="Verdana" w:cstheme="minorBidi"/>
          <w:sz w:val="22"/>
          <w:szCs w:val="22"/>
          <w:lang w:eastAsia="en-US"/>
        </w:rPr>
        <w:t xml:space="preserve">a 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>sua remuneração</w:t>
      </w:r>
      <w:r w:rsidR="00BD0D79">
        <w:rPr>
          <w:rFonts w:ascii="Verdana" w:eastAsiaTheme="minorHAnsi" w:hAnsi="Verdana" w:cstheme="minorBidi"/>
          <w:sz w:val="22"/>
          <w:szCs w:val="22"/>
          <w:lang w:eastAsia="en-US"/>
        </w:rPr>
        <w:t xml:space="preserve"> é </w:t>
      </w:r>
      <w:r w:rsidR="0066192D" w:rsidRPr="0066192D">
        <w:rPr>
          <w:rFonts w:ascii="Verdana" w:eastAsiaTheme="minorHAnsi" w:hAnsi="Verdana" w:cstheme="minorBidi"/>
          <w:sz w:val="22"/>
          <w:szCs w:val="22"/>
          <w:lang w:eastAsia="en-US"/>
        </w:rPr>
        <w:t>diminuída.</w:t>
      </w:r>
    </w:p>
    <w:p w14:paraId="05B7F2A6" w14:textId="5E8D2A3E" w:rsidR="0066192D" w:rsidRDefault="0066192D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6192D">
        <w:rPr>
          <w:rFonts w:ascii="Verdana" w:eastAsiaTheme="minorHAnsi" w:hAnsi="Verdana" w:cstheme="minorBidi"/>
          <w:sz w:val="22"/>
          <w:szCs w:val="22"/>
          <w:lang w:eastAsia="en-US"/>
        </w:rPr>
        <w:t>As funções exercidas pelos professores na Secretaria são muito amplas e de grandes responsabilidades. Os professores deixam de se preocupar somente com a escola e passam a trabalhar para toda a Rede de Ensino Municipal</w:t>
      </w:r>
      <w:r w:rsidR="00BD0D79">
        <w:rPr>
          <w:rFonts w:ascii="Verdana" w:eastAsiaTheme="minorHAnsi" w:hAnsi="Verdana" w:cstheme="minorBidi"/>
          <w:sz w:val="22"/>
          <w:szCs w:val="22"/>
          <w:lang w:eastAsia="en-US"/>
        </w:rPr>
        <w:t>, pois o</w:t>
      </w:r>
      <w:r w:rsidRPr="0066192D">
        <w:rPr>
          <w:rFonts w:ascii="Verdana" w:eastAsiaTheme="minorHAnsi" w:hAnsi="Verdana" w:cstheme="minorBidi"/>
          <w:sz w:val="22"/>
          <w:szCs w:val="22"/>
          <w:lang w:eastAsia="en-US"/>
        </w:rPr>
        <w:t>rientam todas as equipes das escolas, organizam planejamentos, avaliações, cursos de formação, analisam o Currículo, fazem reuniões pedagógicas, visitam as escolas e as salas de aula, dentre muitas outras atribuições.</w:t>
      </w:r>
    </w:p>
    <w:p w14:paraId="412BE9C3" w14:textId="127033EB" w:rsidR="00DD2A02" w:rsidRPr="00DD2A02" w:rsidRDefault="00BD0D79" w:rsidP="00DD2A02">
      <w:pPr>
        <w:spacing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Ademais, a alteração proposta no art. 2º, </w:t>
      </w:r>
      <w:r w:rsidR="00DD2A02"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visa </w:t>
      </w:r>
      <w:r w:rsidR="00DD2A02"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ampliar a carga horária dos professores que ministram os Componentes Curriculares Educação Física, Ensino Religioso, Arte, Inglês, Informática, Música e Literatura. </w:t>
      </w:r>
    </w:p>
    <w:p w14:paraId="75847C2F" w14:textId="77777777" w:rsidR="00DD2A02" w:rsidRPr="00DD2A02" w:rsidRDefault="00DD2A02" w:rsidP="00DD2A02">
      <w:pPr>
        <w:spacing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4CB3C6E4" w14:textId="1682DBF7" w:rsidR="00DD2A02" w:rsidRPr="00DD2A02" w:rsidRDefault="00DD2A02" w:rsidP="00DD2A02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Os Componentes Curriculares descritos, são obrigatórios na Educação Básica, conforme estabelecido na estrutura da Base Nacional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lastRenderedPageBreak/>
        <w:t>Comum Curricular. Sendo assim, nos anos iniciais eles podem ser ministrados pelo professor regente ou por professor habilitado. Como a Lei Municipal nº 2.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029/2003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>prevê que estes Componentes Curriculares devem ser ministrados por professores habilitados, tal pedido se dá pelo fato de melhor atender às Escolas Municipais.</w:t>
      </w:r>
    </w:p>
    <w:p w14:paraId="27E1E5A2" w14:textId="57BE1B30" w:rsidR="00DD2A02" w:rsidRPr="00DD2A02" w:rsidRDefault="00DD2A02" w:rsidP="00DD2A02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>A distribuição de aulas entre os professores deve ser feita no limite da carga horária obrigatória do cargo, como prevê as alíneas a e b do</w:t>
      </w:r>
      <w:r w:rsidR="00382F89">
        <w:rPr>
          <w:rFonts w:ascii="Verdana" w:eastAsiaTheme="minorHAnsi" w:hAnsi="Verdana" w:cstheme="minorBidi"/>
          <w:sz w:val="22"/>
          <w:szCs w:val="22"/>
          <w:lang w:eastAsia="en-US"/>
        </w:rPr>
        <w:t xml:space="preserve"> inciso II do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art</w:t>
      </w:r>
      <w:r w:rsidR="00382F89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27-F da Lei Municipal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alhures mencionada e ao proceder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a distribuição como prevê a Lei,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ocorre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o fracionamento das aulas o que constitui um grande prejuízo para as escolas, indiscutivelmente para os alunos e também para o erário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municipal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, pois faz-se necessário a contratação de um novo professor que irá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ministrar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aulas em todas as escolas, sem completar a carga horária do cargo, sendo que o professor inicial poderia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ministrar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estas </w:t>
      </w:r>
      <w:r w:rsidR="00382F89">
        <w:rPr>
          <w:rFonts w:ascii="Verdana" w:eastAsiaTheme="minorHAnsi" w:hAnsi="Verdana" w:cstheme="minorBidi"/>
          <w:sz w:val="22"/>
          <w:szCs w:val="22"/>
          <w:lang w:eastAsia="en-US"/>
        </w:rPr>
        <w:t xml:space="preserve">aulas, </w:t>
      </w:r>
      <w:r w:rsidRPr="00DD2A02">
        <w:rPr>
          <w:rFonts w:ascii="Verdana" w:eastAsiaTheme="minorHAnsi" w:hAnsi="Verdana" w:cstheme="minorBidi"/>
          <w:sz w:val="22"/>
          <w:szCs w:val="22"/>
          <w:lang w:eastAsia="en-US"/>
        </w:rPr>
        <w:t>uma ou duas aulas restantes na escola.</w:t>
      </w:r>
    </w:p>
    <w:p w14:paraId="3479EF9F" w14:textId="3EB2E8F3" w:rsidR="00BD0D79" w:rsidRDefault="00F35CD9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Essas, Preclaros Edis, são as nossas ponderações.</w:t>
      </w:r>
    </w:p>
    <w:p w14:paraId="799EDC11" w14:textId="77777777" w:rsidR="00BD0D79" w:rsidRPr="00342D28" w:rsidRDefault="00BD0D79" w:rsidP="00F35CD9">
      <w:pPr>
        <w:spacing w:line="276" w:lineRule="auto"/>
        <w:ind w:firstLine="1134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342D28">
        <w:rPr>
          <w:rFonts w:ascii="Verdana" w:hAnsi="Verdana" w:cs="Arial"/>
          <w:sz w:val="22"/>
          <w:szCs w:val="22"/>
        </w:rPr>
        <w:t xml:space="preserve">Diante do exposto, na certeza de poder contar com o apoio desta Egrégia Casa de Leis, uma vez que o proposto vem atender ao maior interesse público, registramos nossos protestos de elevada estima e distinta consideração. </w:t>
      </w:r>
    </w:p>
    <w:p w14:paraId="53801A52" w14:textId="747EA702" w:rsidR="00BD0D79" w:rsidRDefault="00BD0D79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39D9F528" w14:textId="77777777" w:rsidR="00BD0D79" w:rsidRDefault="00BD0D79" w:rsidP="000B3BA7">
      <w:pPr>
        <w:spacing w:after="160" w:line="276" w:lineRule="auto"/>
        <w:ind w:firstLine="1134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12BE9A1F" w14:textId="77777777" w:rsidR="00BF4EAA" w:rsidRPr="00796F58" w:rsidRDefault="00BF4EAA" w:rsidP="00BF4EAA">
      <w:pPr>
        <w:pStyle w:val="Recuodecorpodetexto21"/>
        <w:ind w:firstLine="0"/>
        <w:rPr>
          <w:rFonts w:ascii="Verdana" w:hAnsi="Verdana"/>
          <w:sz w:val="20"/>
        </w:rPr>
      </w:pPr>
    </w:p>
    <w:p w14:paraId="352B4139" w14:textId="77777777" w:rsidR="00BF4EAA" w:rsidRPr="00796F58" w:rsidRDefault="00BF4EAA" w:rsidP="00BF4EAA">
      <w:pPr>
        <w:pStyle w:val="TextodeLei"/>
        <w:ind w:right="-57" w:firstLine="0"/>
        <w:jc w:val="center"/>
        <w:rPr>
          <w:rFonts w:ascii="Verdana" w:hAnsi="Verdana"/>
          <w:b/>
        </w:rPr>
      </w:pPr>
      <w:r w:rsidRPr="00796F58">
        <w:rPr>
          <w:rFonts w:ascii="Verdana" w:hAnsi="Verdana"/>
          <w:b/>
        </w:rPr>
        <w:t>Edson de Souza Vilela</w:t>
      </w:r>
    </w:p>
    <w:p w14:paraId="5771F6C1" w14:textId="77777777" w:rsidR="00BF4EAA" w:rsidRPr="00796F58" w:rsidRDefault="00BF4EAA" w:rsidP="00BF4EAA">
      <w:pPr>
        <w:pStyle w:val="TextodeLei"/>
        <w:ind w:right="-57" w:firstLine="0"/>
        <w:jc w:val="center"/>
        <w:rPr>
          <w:rFonts w:ascii="Verdana" w:hAnsi="Verdana"/>
          <w:b/>
        </w:rPr>
      </w:pPr>
      <w:r w:rsidRPr="00796F58">
        <w:rPr>
          <w:rFonts w:ascii="Verdana" w:hAnsi="Verdana"/>
          <w:b/>
        </w:rPr>
        <w:t>Prefeito de Carmo do Cajuru</w:t>
      </w:r>
    </w:p>
    <w:p w14:paraId="4A143C27" w14:textId="77777777" w:rsidR="00BF4EAA" w:rsidRPr="00796F58" w:rsidRDefault="00BF4EAA" w:rsidP="00BF4EAA">
      <w:pPr>
        <w:pStyle w:val="TextodeLei"/>
        <w:ind w:right="-57" w:firstLine="0"/>
        <w:jc w:val="center"/>
        <w:rPr>
          <w:rFonts w:ascii="Verdana" w:hAnsi="Verdana"/>
          <w:b/>
        </w:rPr>
      </w:pPr>
    </w:p>
    <w:p w14:paraId="05548F8B" w14:textId="77777777" w:rsidR="00BF4EAA" w:rsidRPr="00796F58" w:rsidRDefault="00BF4EAA" w:rsidP="00BF4EAA">
      <w:pPr>
        <w:pStyle w:val="TextodeLei"/>
        <w:ind w:right="-57" w:firstLine="0"/>
        <w:jc w:val="center"/>
        <w:rPr>
          <w:rFonts w:ascii="Verdana" w:hAnsi="Verdana"/>
          <w:b/>
        </w:rPr>
      </w:pPr>
    </w:p>
    <w:p w14:paraId="18138624" w14:textId="77777777" w:rsidR="00BF4EAA" w:rsidRPr="00796F58" w:rsidRDefault="00BF4EAA" w:rsidP="00BF4EAA">
      <w:pPr>
        <w:pStyle w:val="TextodeLei"/>
        <w:ind w:right="-57" w:firstLine="0"/>
        <w:jc w:val="center"/>
        <w:rPr>
          <w:rFonts w:ascii="Verdana" w:hAnsi="Verdana"/>
          <w:b/>
        </w:rPr>
      </w:pPr>
    </w:p>
    <w:p w14:paraId="400DC0DC" w14:textId="77777777" w:rsidR="00BF4EAA" w:rsidRDefault="00BF4EAA" w:rsidP="00BF4EAA">
      <w:pPr>
        <w:pStyle w:val="TextodeLei"/>
        <w:ind w:right="-57" w:firstLine="0"/>
        <w:rPr>
          <w:rFonts w:ascii="Verdana" w:hAnsi="Verdana"/>
          <w:b/>
        </w:rPr>
      </w:pPr>
    </w:p>
    <w:p w14:paraId="6AAC9116" w14:textId="77777777" w:rsidR="00BF4EAA" w:rsidRPr="00796F58" w:rsidRDefault="00BF4EAA" w:rsidP="00BF4EAA">
      <w:pPr>
        <w:pStyle w:val="TextodeLei"/>
        <w:ind w:right="-57" w:firstLine="0"/>
        <w:rPr>
          <w:rFonts w:ascii="Verdana" w:hAnsi="Verdana"/>
          <w:b/>
        </w:rPr>
      </w:pPr>
    </w:p>
    <w:p w14:paraId="7946D8AC" w14:textId="77777777" w:rsidR="00BF4EAA" w:rsidRPr="00796F58" w:rsidRDefault="00BF4EAA" w:rsidP="00BF4EAA">
      <w:pPr>
        <w:ind w:firstLine="1134"/>
        <w:jc w:val="both"/>
        <w:rPr>
          <w:rFonts w:ascii="Verdana" w:hAnsi="Verdana"/>
          <w:sz w:val="20"/>
          <w:szCs w:val="20"/>
        </w:rPr>
      </w:pPr>
    </w:p>
    <w:sectPr w:rsidR="00BF4EAA" w:rsidRPr="00796F58" w:rsidSect="00264826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6EAB"/>
    <w:multiLevelType w:val="hybridMultilevel"/>
    <w:tmpl w:val="C76E38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26CA1"/>
    <w:multiLevelType w:val="hybridMultilevel"/>
    <w:tmpl w:val="4F561312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AA"/>
    <w:rsid w:val="00055FA6"/>
    <w:rsid w:val="000B3BA7"/>
    <w:rsid w:val="000F5177"/>
    <w:rsid w:val="001B13FD"/>
    <w:rsid w:val="001B679D"/>
    <w:rsid w:val="00200775"/>
    <w:rsid w:val="00276193"/>
    <w:rsid w:val="002F4F83"/>
    <w:rsid w:val="00382F89"/>
    <w:rsid w:val="00435D77"/>
    <w:rsid w:val="00436AE9"/>
    <w:rsid w:val="004B5A97"/>
    <w:rsid w:val="004C0472"/>
    <w:rsid w:val="00564E44"/>
    <w:rsid w:val="005F3FCE"/>
    <w:rsid w:val="00617FEF"/>
    <w:rsid w:val="006424CD"/>
    <w:rsid w:val="00660869"/>
    <w:rsid w:val="0066192D"/>
    <w:rsid w:val="007A1941"/>
    <w:rsid w:val="007C0E85"/>
    <w:rsid w:val="007E67F6"/>
    <w:rsid w:val="00875F6A"/>
    <w:rsid w:val="008E1E89"/>
    <w:rsid w:val="009D764D"/>
    <w:rsid w:val="00B55AA9"/>
    <w:rsid w:val="00BD0D79"/>
    <w:rsid w:val="00BF4EAA"/>
    <w:rsid w:val="00CB0782"/>
    <w:rsid w:val="00DD2A02"/>
    <w:rsid w:val="00DE7D36"/>
    <w:rsid w:val="00E27952"/>
    <w:rsid w:val="00F35CD9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A7F"/>
  <w15:chartTrackingRefBased/>
  <w15:docId w15:val="{B469B787-D182-486C-B1AC-AFCC1F6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4EA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4E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4E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4E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4EA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F4E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Lei">
    <w:name w:val="Texto de Lei"/>
    <w:basedOn w:val="Normal"/>
    <w:rsid w:val="00BF4EAA"/>
    <w:pPr>
      <w:suppressAutoHyphens/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F4E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F4E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BF4EAA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Corpodotexto">
    <w:name w:val="Corpo do texto"/>
    <w:basedOn w:val="Normal"/>
    <w:rsid w:val="0066192D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2022-03-23T19:50:00Z</cp:lastPrinted>
  <dcterms:created xsi:type="dcterms:W3CDTF">2022-03-21T10:48:00Z</dcterms:created>
  <dcterms:modified xsi:type="dcterms:W3CDTF">2022-03-23T19:58:00Z</dcterms:modified>
</cp:coreProperties>
</file>