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F41" w:rsidP="5E6463E1" w:rsidRDefault="00865F41" w14:paraId="6A139A29" w14:textId="25CBF89B">
      <w:pPr>
        <w:pStyle w:val="Pr-formataoHTM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jc w:val="center"/>
        <w:rPr>
          <w:rFonts w:ascii="Verdana" w:hAnsi="Verdana" w:cs="Arial"/>
          <w:b w:val="1"/>
          <w:bCs w:val="1"/>
          <w:color w:val="000000"/>
          <w:sz w:val="32"/>
          <w:szCs w:val="32"/>
        </w:rPr>
      </w:pPr>
      <w:r w:rsidRPr="5E6463E1" w:rsidR="00865F41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 xml:space="preserve">RESOLUÇÃO Nº </w:t>
      </w:r>
      <w:r w:rsidRPr="5E6463E1" w:rsidR="6979B45F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>005</w:t>
      </w:r>
      <w:r w:rsidRPr="5E6463E1" w:rsidR="00865F41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>/202</w:t>
      </w:r>
      <w:r w:rsidRPr="5E6463E1" w:rsidR="03FA9D44">
        <w:rPr>
          <w:rFonts w:ascii="Verdana" w:hAnsi="Verdana" w:cs="Arial"/>
          <w:b w:val="1"/>
          <w:bCs w:val="1"/>
          <w:color w:val="000000" w:themeColor="text1" w:themeTint="FF" w:themeShade="FF"/>
          <w:sz w:val="32"/>
          <w:szCs w:val="32"/>
        </w:rPr>
        <w:t>4</w:t>
      </w:r>
    </w:p>
    <w:p w:rsidRPr="004219B7" w:rsidR="00865F41" w:rsidP="00C0031F" w:rsidRDefault="00865F41" w14:paraId="0D0E02A5" w14:textId="77777777">
      <w:pPr>
        <w:tabs>
          <w:tab w:val="left" w:pos="3960"/>
        </w:tabs>
        <w:spacing w:after="0"/>
        <w:ind w:left="4860"/>
        <w:jc w:val="both"/>
        <w:rPr>
          <w:rFonts w:ascii="Verdana" w:hAnsi="Verdana"/>
          <w:b/>
          <w:sz w:val="20"/>
          <w:szCs w:val="20"/>
        </w:rPr>
      </w:pPr>
    </w:p>
    <w:p w:rsidRPr="0086631F" w:rsidR="00240C29" w:rsidP="00240C29" w:rsidRDefault="00240C29" w14:paraId="76A98A02" w14:textId="2637C7B6">
      <w:pPr>
        <w:autoSpaceDE w:val="0"/>
        <w:autoSpaceDN w:val="0"/>
        <w:adjustRightInd w:val="0"/>
        <w:ind w:left="4800"/>
        <w:jc w:val="both"/>
        <w:rPr>
          <w:rFonts w:ascii="Verdana" w:hAnsi="Verdana" w:cs="NimbusSanL-Regu"/>
          <w:b/>
          <w:i/>
          <w:sz w:val="20"/>
          <w:szCs w:val="20"/>
        </w:rPr>
      </w:pPr>
      <w:r w:rsidRPr="0086631F">
        <w:rPr>
          <w:rFonts w:ascii="Verdana" w:hAnsi="Verdana" w:cs="NimbusSanL-Regu"/>
          <w:b/>
          <w:i/>
          <w:sz w:val="20"/>
          <w:szCs w:val="20"/>
        </w:rPr>
        <w:t xml:space="preserve">Alteração – </w:t>
      </w:r>
      <w:r w:rsidR="0086631F">
        <w:rPr>
          <w:rFonts w:ascii="Verdana" w:hAnsi="Verdana" w:cs="NimbusSanL-Regu"/>
          <w:b/>
          <w:i/>
          <w:sz w:val="20"/>
          <w:szCs w:val="20"/>
        </w:rPr>
        <w:t xml:space="preserve">Resolução nº 003/2022 – </w:t>
      </w:r>
      <w:r w:rsidRPr="0086631F" w:rsidR="0086631F">
        <w:rPr>
          <w:rFonts w:ascii="Verdana" w:hAnsi="Verdana" w:cs="Arial"/>
          <w:b/>
          <w:bCs/>
          <w:i/>
          <w:iCs/>
          <w:sz w:val="20"/>
          <w:szCs w:val="20"/>
        </w:rPr>
        <w:t>Auxílio Indenizatório de Alimentação</w:t>
      </w:r>
      <w:r w:rsidR="0086631F">
        <w:rPr>
          <w:rFonts w:ascii="Verdana" w:hAnsi="Verdana" w:cs="Arial"/>
          <w:b/>
          <w:bCs/>
          <w:i/>
          <w:iCs/>
          <w:sz w:val="20"/>
          <w:szCs w:val="20"/>
        </w:rPr>
        <w:t xml:space="preserve"> - S</w:t>
      </w:r>
      <w:r w:rsidRPr="0086631F" w:rsidR="0086631F">
        <w:rPr>
          <w:rFonts w:ascii="Verdana" w:hAnsi="Verdana" w:cs="Arial"/>
          <w:b/>
          <w:bCs/>
          <w:i/>
          <w:iCs/>
          <w:sz w:val="20"/>
          <w:szCs w:val="20"/>
        </w:rPr>
        <w:t xml:space="preserve">ervidores </w:t>
      </w:r>
      <w:r w:rsidR="0086631F">
        <w:rPr>
          <w:rFonts w:ascii="Verdana" w:hAnsi="Verdana" w:cs="Arial"/>
          <w:b/>
          <w:bCs/>
          <w:i/>
          <w:iCs/>
          <w:sz w:val="20"/>
          <w:szCs w:val="20"/>
        </w:rPr>
        <w:t>P</w:t>
      </w:r>
      <w:r w:rsidRPr="0086631F" w:rsidR="0086631F">
        <w:rPr>
          <w:rFonts w:ascii="Verdana" w:hAnsi="Verdana" w:cs="Arial"/>
          <w:b/>
          <w:bCs/>
          <w:i/>
          <w:iCs/>
          <w:sz w:val="20"/>
          <w:szCs w:val="20"/>
        </w:rPr>
        <w:t>úblicos do Poder Legislativo</w:t>
      </w:r>
      <w:r w:rsidRPr="0086631F">
        <w:rPr>
          <w:rFonts w:ascii="Verdana" w:hAnsi="Verdana" w:cs="NimbusSanL-Regu"/>
          <w:b/>
          <w:i/>
          <w:sz w:val="20"/>
          <w:szCs w:val="20"/>
        </w:rPr>
        <w:t>.</w:t>
      </w:r>
    </w:p>
    <w:p w:rsidRPr="00240C29" w:rsidR="00865F41" w:rsidP="00240C29" w:rsidRDefault="00240C29" w14:paraId="6D882F0F" w14:textId="35B6A1EA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Verdana" w:hAnsi="Verdana"/>
          <w:b/>
          <w:i/>
          <w:sz w:val="20"/>
          <w:szCs w:val="20"/>
        </w:rPr>
      </w:pPr>
      <w:r w:rsidRPr="5E6463E1" w:rsidR="00240C29">
        <w:rPr>
          <w:rFonts w:ascii="Arial" w:hAnsi="Arial" w:cs="Arial"/>
          <w:b w:val="1"/>
          <w:bCs w:val="1"/>
          <w:i w:val="1"/>
          <w:iCs w:val="1"/>
        </w:rPr>
        <w:t xml:space="preserve"> </w:t>
      </w:r>
    </w:p>
    <w:p w:rsidR="6C99FF01" w:rsidP="5E6463E1" w:rsidRDefault="6C99FF01" w14:paraId="3942603C" w14:textId="6ECBCB7B">
      <w:pPr>
        <w:pStyle w:val="Corpodetexto"/>
        <w:spacing w:after="0" w:line="360" w:lineRule="auto"/>
        <w:ind w:firstLine="709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E6463E1" w:rsidR="6C99FF01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Povo do Município de Carmo do Cajuru, por seus representantes, aprovou e eu, Presidente da Câmara Municipal, nos termos do artigo 50 da Lei Orgânica Municipal, promulgo a seguinte Resolução:</w:t>
      </w:r>
    </w:p>
    <w:p w:rsidR="5E6463E1" w:rsidP="5E6463E1" w:rsidRDefault="5E6463E1" w14:paraId="4E15710A" w14:textId="4253D256">
      <w:pPr>
        <w:spacing w:after="200" w:line="360" w:lineRule="auto"/>
        <w:ind w:left="0"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240C29" w:rsidP="00C0031F" w:rsidRDefault="00C76120" w14:paraId="7F245075" w14:textId="7FFF9550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  <w:r w:rsidRPr="00240C29">
        <w:rPr>
          <w:rFonts w:ascii="Verdana" w:hAnsi="Verdana" w:cs="NimbusRomNo9L-Regu"/>
          <w:b/>
        </w:rPr>
        <w:t>Art. 1º</w:t>
      </w:r>
      <w:r>
        <w:rPr>
          <w:rFonts w:ascii="Verdana" w:hAnsi="Verdana" w:cs="NimbusRomNo9L-Regu"/>
          <w:b/>
        </w:rPr>
        <w:t>.</w:t>
      </w:r>
      <w:r w:rsidRPr="00240C29">
        <w:rPr>
          <w:rFonts w:ascii="Verdana" w:hAnsi="Verdana" w:cs="NimbusRomNo9L-Regu"/>
        </w:rPr>
        <w:t xml:space="preserve"> </w:t>
      </w:r>
      <w:r w:rsidRPr="00240C29" w:rsidR="00240C29">
        <w:rPr>
          <w:rFonts w:ascii="Verdana" w:hAnsi="Verdana" w:cs="NimbusRomNo9L-Regu"/>
        </w:rPr>
        <w:t>O art</w:t>
      </w:r>
      <w:r w:rsidR="00EF3944">
        <w:rPr>
          <w:rFonts w:ascii="Verdana" w:hAnsi="Verdana" w:cs="NimbusRomNo9L-Regu"/>
        </w:rPr>
        <w:t>igo</w:t>
      </w:r>
      <w:r w:rsidRPr="00240C29" w:rsidR="00240C29">
        <w:rPr>
          <w:rFonts w:ascii="Verdana" w:hAnsi="Verdana" w:cs="NimbusRomNo9L-Regu"/>
        </w:rPr>
        <w:t xml:space="preserve"> </w:t>
      </w:r>
      <w:r w:rsidR="0086631F">
        <w:rPr>
          <w:rFonts w:ascii="Verdana" w:hAnsi="Verdana" w:cs="NimbusRomNo9L-Regu"/>
        </w:rPr>
        <w:t>1º</w:t>
      </w:r>
      <w:r w:rsidR="00527F20">
        <w:rPr>
          <w:rFonts w:ascii="Verdana" w:hAnsi="Verdana" w:cs="NimbusRomNo9L-Regu"/>
        </w:rPr>
        <w:t xml:space="preserve"> </w:t>
      </w:r>
      <w:r w:rsidRPr="00240C29" w:rsidR="00240C29">
        <w:rPr>
          <w:rFonts w:ascii="Verdana" w:hAnsi="Verdana" w:cs="NimbusRomNo9L-Regu"/>
        </w:rPr>
        <w:t xml:space="preserve">da Resolução nº </w:t>
      </w:r>
      <w:r w:rsidR="0086631F">
        <w:rPr>
          <w:rFonts w:ascii="Verdana" w:hAnsi="Verdana" w:cs="NimbusRomNo9L-Regu"/>
        </w:rPr>
        <w:t>003</w:t>
      </w:r>
      <w:r w:rsidR="00240C29">
        <w:rPr>
          <w:rFonts w:ascii="Verdana" w:hAnsi="Verdana" w:cs="NimbusRomNo9L-Regu"/>
        </w:rPr>
        <w:t>, de 2</w:t>
      </w:r>
      <w:r w:rsidR="0086631F">
        <w:rPr>
          <w:rFonts w:ascii="Verdana" w:hAnsi="Verdana" w:cs="NimbusRomNo9L-Regu"/>
        </w:rPr>
        <w:t>3</w:t>
      </w:r>
      <w:r w:rsidR="00240C29">
        <w:rPr>
          <w:rFonts w:ascii="Verdana" w:hAnsi="Verdana" w:cs="NimbusRomNo9L-Regu"/>
        </w:rPr>
        <w:t xml:space="preserve"> de </w:t>
      </w:r>
      <w:r w:rsidR="0086631F">
        <w:rPr>
          <w:rFonts w:ascii="Verdana" w:hAnsi="Verdana" w:cs="NimbusRomNo9L-Regu"/>
        </w:rPr>
        <w:t>fevereiro</w:t>
      </w:r>
      <w:r w:rsidR="00240C29">
        <w:rPr>
          <w:rFonts w:ascii="Verdana" w:hAnsi="Verdana" w:cs="NimbusRomNo9L-Regu"/>
        </w:rPr>
        <w:t xml:space="preserve"> de </w:t>
      </w:r>
      <w:r w:rsidRPr="00240C29" w:rsidR="00240C29">
        <w:rPr>
          <w:rFonts w:ascii="Verdana" w:hAnsi="Verdana" w:cs="NimbusRomNo9L-Regu"/>
        </w:rPr>
        <w:t>20</w:t>
      </w:r>
      <w:r w:rsidR="0086631F">
        <w:rPr>
          <w:rFonts w:ascii="Verdana" w:hAnsi="Verdana" w:cs="NimbusRomNo9L-Regu"/>
        </w:rPr>
        <w:t>22</w:t>
      </w:r>
      <w:r w:rsidRPr="00240C29" w:rsidR="00240C29">
        <w:rPr>
          <w:rFonts w:ascii="Verdana" w:hAnsi="Verdana" w:cs="NimbusRomNo9L-Regu"/>
        </w:rPr>
        <w:t xml:space="preserve"> passa a vigorar com a seguinte redaç</w:t>
      </w:r>
      <w:r w:rsidR="0086631F">
        <w:rPr>
          <w:rFonts w:ascii="Verdana" w:hAnsi="Verdana" w:cs="NimbusRomNo9L-Regu"/>
        </w:rPr>
        <w:t>ão</w:t>
      </w:r>
      <w:r w:rsidRPr="00240C29" w:rsidR="00240C29">
        <w:rPr>
          <w:rFonts w:ascii="Verdana" w:hAnsi="Verdana" w:cs="NimbusRomNo9L-Regu"/>
        </w:rPr>
        <w:t>:</w:t>
      </w:r>
    </w:p>
    <w:p w:rsidRPr="00240C29" w:rsidR="00FC1C3C" w:rsidP="00C0031F" w:rsidRDefault="00FC1C3C" w14:paraId="1B4D7BBC" w14:textId="77777777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</w:p>
    <w:p w:rsidRPr="0086631F" w:rsidR="0086631F" w:rsidP="2657F439" w:rsidRDefault="00FC1C3C" w14:paraId="46639609" w14:textId="532ACCE4">
      <w:pPr>
        <w:spacing w:after="0" w:line="240" w:lineRule="auto"/>
        <w:ind w:left="851"/>
        <w:jc w:val="both"/>
        <w:rPr>
          <w:rFonts w:ascii="Verdana" w:hAnsi="Verdana" w:cs="Arial"/>
          <w:b w:val="1"/>
          <w:bCs w:val="1"/>
          <w:spacing w:val="-5"/>
        </w:rPr>
      </w:pPr>
      <w:r w:rsidRPr="2657F439" w:rsidR="00FC1C3C">
        <w:rPr>
          <w:rFonts w:ascii="Verdana" w:hAnsi="Verdana"/>
          <w:b w:val="1"/>
          <w:bCs w:val="1"/>
        </w:rPr>
        <w:t xml:space="preserve">Art. </w:t>
      </w:r>
      <w:r w:rsidRPr="2657F439" w:rsidR="0086631F">
        <w:rPr>
          <w:rFonts w:ascii="Verdana" w:hAnsi="Verdana"/>
          <w:b w:val="1"/>
          <w:bCs w:val="1"/>
        </w:rPr>
        <w:t>1º</w:t>
      </w:r>
      <w:r w:rsidRPr="2657F439" w:rsidR="00240C29">
        <w:rPr>
          <w:rFonts w:ascii="Verdana" w:hAnsi="Verdana"/>
          <w:b w:val="1"/>
          <w:bCs w:val="1"/>
        </w:rPr>
        <w:t xml:space="preserve">. </w:t>
      </w:r>
      <w:r w:rsidRPr="2657F439" w:rsidR="0086631F">
        <w:rPr>
          <w:rFonts w:ascii="Verdana" w:hAnsi="Verdana" w:cs="Arial"/>
          <w:b w:val="1"/>
          <w:bCs w:val="1"/>
          <w:spacing w:val="-5"/>
        </w:rPr>
        <w:t xml:space="preserve"> O Poder Legislativo do Município de Carmo do Cajuru, Estado de Minas Gerais, fica autorizado a conceder aos seus servidores públicos que estejam efetivamente exercendo suas atividades funcionais nos termos da lei, o Auxílio Indenizatório de Alimentação, denominado tão somente auxílio-alimentação, na razão de R$ </w:t>
      </w:r>
      <w:r w:rsidRPr="2657F439" w:rsidR="0086631F">
        <w:rPr>
          <w:rFonts w:ascii="Verdana" w:hAnsi="Verdana" w:cs="Arial"/>
          <w:b w:val="1"/>
          <w:bCs w:val="1"/>
          <w:spacing w:val="-5"/>
        </w:rPr>
        <w:t>2</w:t>
      </w:r>
      <w:r w:rsidRPr="2657F439" w:rsidR="00DD32A0">
        <w:rPr>
          <w:rFonts w:ascii="Verdana" w:hAnsi="Verdana" w:cs="Arial"/>
          <w:b w:val="1"/>
          <w:bCs w:val="1"/>
          <w:spacing w:val="-5"/>
        </w:rPr>
        <w:t>1</w:t>
      </w:r>
      <w:r w:rsidRPr="2657F439" w:rsidR="0086631F">
        <w:rPr>
          <w:rFonts w:ascii="Verdana" w:hAnsi="Verdana" w:cs="Arial"/>
          <w:b w:val="1"/>
          <w:bCs w:val="1"/>
          <w:spacing w:val="-5"/>
        </w:rPr>
        <w:t>,00 (</w:t>
      </w:r>
      <w:r w:rsidRPr="2657F439" w:rsidR="0086631F">
        <w:rPr>
          <w:rFonts w:ascii="Verdana" w:hAnsi="Verdana" w:cs="Arial"/>
          <w:b w:val="1"/>
          <w:bCs w:val="1"/>
          <w:spacing w:val="-5"/>
        </w:rPr>
        <w:t>vinte</w:t>
      </w:r>
      <w:r w:rsidRPr="2657F439" w:rsidR="0086631F">
        <w:rPr>
          <w:rFonts w:ascii="Verdana" w:hAnsi="Verdana" w:cs="Arial"/>
          <w:b w:val="1"/>
          <w:bCs w:val="1"/>
          <w:spacing w:val="-5"/>
        </w:rPr>
        <w:t xml:space="preserve"> </w:t>
      </w:r>
      <w:r w:rsidRPr="2657F439" w:rsidR="5D29E9DA">
        <w:rPr>
          <w:rFonts w:ascii="Verdana" w:hAnsi="Verdana" w:cs="Arial"/>
          <w:b w:val="1"/>
          <w:bCs w:val="1"/>
          <w:spacing w:val="-5"/>
        </w:rPr>
        <w:t xml:space="preserve">e um </w:t>
      </w:r>
      <w:r w:rsidRPr="2657F439" w:rsidR="0086631F">
        <w:rPr>
          <w:rFonts w:ascii="Verdana" w:hAnsi="Verdana" w:cs="Arial"/>
          <w:b w:val="1"/>
          <w:bCs w:val="1"/>
          <w:spacing w:val="-5"/>
        </w:rPr>
        <w:t xml:space="preserve">reais) por dia efetivamente trabalhado.</w:t>
      </w:r>
    </w:p>
    <w:p w:rsidRPr="006E53B0" w:rsidR="006E53B0" w:rsidP="0086631F" w:rsidRDefault="0086631F" w14:paraId="3B84F7A0" w14:textId="760162B0">
      <w:pPr>
        <w:spacing w:after="0" w:line="240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FC1C3C" w:rsidP="00C0031F" w:rsidRDefault="00FC1C3C" w14:paraId="64121E7D" w14:textId="77777777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  <w:b/>
        </w:rPr>
      </w:pPr>
    </w:p>
    <w:p w:rsidR="00240C29" w:rsidP="00C0031F" w:rsidRDefault="00240C29" w14:paraId="708CBA6E" w14:textId="2F92F9C2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  <w:r w:rsidRPr="00240C29">
        <w:rPr>
          <w:rFonts w:ascii="Verdana" w:hAnsi="Verdana" w:cs="NimbusRomNo9L-Regu"/>
          <w:b/>
        </w:rPr>
        <w:t xml:space="preserve">Art. </w:t>
      </w:r>
      <w:r w:rsidR="006E53B0">
        <w:rPr>
          <w:rFonts w:ascii="Verdana" w:hAnsi="Verdana" w:cs="NimbusRomNo9L-Regu"/>
          <w:b/>
        </w:rPr>
        <w:t>2</w:t>
      </w:r>
      <w:r w:rsidRPr="00240C29">
        <w:rPr>
          <w:rFonts w:ascii="Verdana" w:hAnsi="Verdana" w:cs="NimbusRomNo9L-Regu"/>
          <w:b/>
        </w:rPr>
        <w:t>º</w:t>
      </w:r>
      <w:r>
        <w:rPr>
          <w:rFonts w:ascii="Verdana" w:hAnsi="Verdana" w:cs="NimbusRomNo9L-Regu"/>
          <w:b/>
        </w:rPr>
        <w:t>.</w:t>
      </w:r>
      <w:r w:rsidRPr="00240C29">
        <w:rPr>
          <w:rFonts w:ascii="Verdana" w:hAnsi="Verdana" w:cs="NimbusRomNo9L-Regu"/>
        </w:rPr>
        <w:t xml:space="preserve"> Esta Resolução entra em vigor na data de sua publicação.</w:t>
      </w:r>
    </w:p>
    <w:p w:rsidR="0086631F" w:rsidP="00C0031F" w:rsidRDefault="0086631F" w14:paraId="2DC3EE05" w14:textId="77777777">
      <w:pPr>
        <w:tabs>
          <w:tab w:val="left" w:pos="0"/>
        </w:tabs>
        <w:spacing w:after="0"/>
        <w:jc w:val="center"/>
        <w:rPr>
          <w:rFonts w:ascii="Verdana" w:hAnsi="Verdana"/>
        </w:rPr>
      </w:pPr>
    </w:p>
    <w:p w:rsidRPr="00240C29" w:rsidR="00865F41" w:rsidP="2657F439" w:rsidRDefault="00865F41" w14:paraId="3C97E162" w14:textId="674F04F4">
      <w:pPr>
        <w:spacing w:after="0"/>
        <w:jc w:val="center"/>
        <w:rPr>
          <w:rFonts w:ascii="Verdana" w:hAnsi="Verdana"/>
        </w:rPr>
      </w:pPr>
      <w:r w:rsidRPr="5E6463E1" w:rsidR="00865F41">
        <w:rPr>
          <w:rFonts w:ascii="Verdana" w:hAnsi="Verdana"/>
        </w:rPr>
        <w:t xml:space="preserve">Carmo do Cajuru/MG, </w:t>
      </w:r>
      <w:r w:rsidRPr="5E6463E1" w:rsidR="0086631F">
        <w:rPr>
          <w:rFonts w:ascii="Verdana" w:hAnsi="Verdana"/>
        </w:rPr>
        <w:t>0</w:t>
      </w:r>
      <w:r w:rsidRPr="5E6463E1" w:rsidR="3977117D">
        <w:rPr>
          <w:rFonts w:ascii="Verdana" w:hAnsi="Verdana"/>
        </w:rPr>
        <w:t>4</w:t>
      </w:r>
      <w:r w:rsidRPr="5E6463E1" w:rsidR="00865F41">
        <w:rPr>
          <w:rFonts w:ascii="Verdana" w:hAnsi="Verdana"/>
        </w:rPr>
        <w:t xml:space="preserve"> de</w:t>
      </w:r>
      <w:r w:rsidRPr="5E6463E1" w:rsidR="0064641A">
        <w:rPr>
          <w:rFonts w:ascii="Verdana" w:hAnsi="Verdana"/>
        </w:rPr>
        <w:t xml:space="preserve"> </w:t>
      </w:r>
      <w:r w:rsidRPr="5E6463E1" w:rsidR="132F223B">
        <w:rPr>
          <w:rFonts w:ascii="Verdana" w:hAnsi="Verdana"/>
        </w:rPr>
        <w:t>abril</w:t>
      </w:r>
      <w:r w:rsidRPr="5E6463E1" w:rsidR="00865F41">
        <w:rPr>
          <w:rFonts w:ascii="Verdana" w:hAnsi="Verdana"/>
        </w:rPr>
        <w:t xml:space="preserve"> de 202</w:t>
      </w:r>
      <w:r w:rsidRPr="5E6463E1" w:rsidR="6379DD19">
        <w:rPr>
          <w:rFonts w:ascii="Verdana" w:hAnsi="Verdana"/>
        </w:rPr>
        <w:t>4</w:t>
      </w:r>
      <w:r w:rsidRPr="5E6463E1" w:rsidR="00865F41">
        <w:rPr>
          <w:rFonts w:ascii="Verdana" w:hAnsi="Verdana"/>
        </w:rPr>
        <w:t>.</w:t>
      </w:r>
    </w:p>
    <w:p w:rsidR="00865F41" w:rsidP="2657F439" w:rsidRDefault="00865F41" w14:paraId="29AE4099" w14:textId="77777777">
      <w:pPr>
        <w:spacing w:after="0"/>
        <w:jc w:val="center"/>
        <w:rPr>
          <w:rFonts w:ascii="Verdana" w:hAnsi="Verdana"/>
        </w:rPr>
      </w:pPr>
    </w:p>
    <w:p w:rsidR="2657F439" w:rsidP="2657F439" w:rsidRDefault="2657F439" w14:paraId="2D05662F" w14:textId="25BA626C">
      <w:pPr>
        <w:pStyle w:val="Normal"/>
        <w:spacing w:after="0"/>
        <w:jc w:val="center"/>
        <w:rPr>
          <w:rFonts w:ascii="Verdana" w:hAnsi="Verdana"/>
        </w:rPr>
      </w:pPr>
    </w:p>
    <w:p w:rsidR="2657F439" w:rsidP="2657F439" w:rsidRDefault="2657F439" w14:paraId="101AD720" w14:textId="26E40AE2">
      <w:pPr>
        <w:pStyle w:val="Normal"/>
        <w:spacing w:after="0"/>
        <w:jc w:val="center"/>
        <w:rPr>
          <w:rFonts w:ascii="Verdana" w:hAnsi="Verdana"/>
        </w:rPr>
      </w:pPr>
    </w:p>
    <w:p w:rsidR="7AF263B4" w:rsidP="2657F439" w:rsidRDefault="7AF263B4" w14:paraId="1D6E2EC6" w14:textId="79043DD0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657F439" w:rsidR="7AF263B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7AF263B4" w:rsidP="2657F439" w:rsidRDefault="7AF263B4" w14:paraId="512173F1" w14:textId="3C38DFA5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657F439" w:rsidR="7AF263B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</w:p>
    <w:p w:rsidR="2657F439" w:rsidP="2657F439" w:rsidRDefault="2657F439" w14:paraId="5B0C135A" w14:textId="6B09BB39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sectPr w:rsidRPr="004B31A6" w:rsidR="00C0031F" w:rsidSect="00803E28">
      <w:headerReference w:type="default" r:id="rId7"/>
      <w:footerReference w:type="default" r:id="rId8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1C3C" w:rsidP="00724934" w:rsidRDefault="00FC1C3C" w14:paraId="35E95C5F" w14:textId="77777777">
      <w:r>
        <w:separator/>
      </w:r>
    </w:p>
  </w:endnote>
  <w:endnote w:type="continuationSeparator" w:id="0">
    <w:p w:rsidR="00FC1C3C" w:rsidP="00724934" w:rsidRDefault="00FC1C3C" w14:paraId="3A8886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1C3C" w:rsidRDefault="00FC1C3C" w14:paraId="15F3E8D5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46DCE759">
          <wp:simplePos x="0" y="0"/>
          <wp:positionH relativeFrom="margin">
            <wp:posOffset>-1089660</wp:posOffset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1C3C" w:rsidP="00724934" w:rsidRDefault="00FC1C3C" w14:paraId="644455A2" w14:textId="77777777">
      <w:r>
        <w:separator/>
      </w:r>
    </w:p>
  </w:footnote>
  <w:footnote w:type="continuationSeparator" w:id="0">
    <w:p w:rsidR="00FC1C3C" w:rsidP="00724934" w:rsidRDefault="00FC1C3C" w14:paraId="172117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1C3C" w:rsidRDefault="00FC1C3C" w14:paraId="47A61A9A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C2E97"/>
    <w:rsid w:val="00240C29"/>
    <w:rsid w:val="0025010E"/>
    <w:rsid w:val="002C1B77"/>
    <w:rsid w:val="00404DC5"/>
    <w:rsid w:val="00410EA9"/>
    <w:rsid w:val="00420B13"/>
    <w:rsid w:val="004219B7"/>
    <w:rsid w:val="004429CC"/>
    <w:rsid w:val="004B31A6"/>
    <w:rsid w:val="004C4E3B"/>
    <w:rsid w:val="0051196F"/>
    <w:rsid w:val="00527F20"/>
    <w:rsid w:val="0064641A"/>
    <w:rsid w:val="006924D9"/>
    <w:rsid w:val="006E53B0"/>
    <w:rsid w:val="006F6EB0"/>
    <w:rsid w:val="00724934"/>
    <w:rsid w:val="007A13F6"/>
    <w:rsid w:val="007B586F"/>
    <w:rsid w:val="00803E28"/>
    <w:rsid w:val="008127A7"/>
    <w:rsid w:val="00853935"/>
    <w:rsid w:val="00865F41"/>
    <w:rsid w:val="0086631F"/>
    <w:rsid w:val="008A50FD"/>
    <w:rsid w:val="008E0DA2"/>
    <w:rsid w:val="008F2CD4"/>
    <w:rsid w:val="00904CD5"/>
    <w:rsid w:val="009A2D71"/>
    <w:rsid w:val="009D7823"/>
    <w:rsid w:val="00A5765A"/>
    <w:rsid w:val="00B00821"/>
    <w:rsid w:val="00B14413"/>
    <w:rsid w:val="00C0031F"/>
    <w:rsid w:val="00C76120"/>
    <w:rsid w:val="00D17649"/>
    <w:rsid w:val="00DD32A0"/>
    <w:rsid w:val="00ED1CA8"/>
    <w:rsid w:val="00EF3944"/>
    <w:rsid w:val="00F01331"/>
    <w:rsid w:val="00F142B7"/>
    <w:rsid w:val="00F325D8"/>
    <w:rsid w:val="00F3769C"/>
    <w:rsid w:val="00F451D6"/>
    <w:rsid w:val="00F5636B"/>
    <w:rsid w:val="00F62421"/>
    <w:rsid w:val="00F70B24"/>
    <w:rsid w:val="00FB2514"/>
    <w:rsid w:val="00FC1C3C"/>
    <w:rsid w:val="00FF3E6A"/>
    <w:rsid w:val="03FA9D44"/>
    <w:rsid w:val="0EA28BDD"/>
    <w:rsid w:val="132F223B"/>
    <w:rsid w:val="1E7D6608"/>
    <w:rsid w:val="2657F439"/>
    <w:rsid w:val="2698FE23"/>
    <w:rsid w:val="2A091D94"/>
    <w:rsid w:val="2A464FA3"/>
    <w:rsid w:val="3977117D"/>
    <w:rsid w:val="44F7E953"/>
    <w:rsid w:val="47468B8A"/>
    <w:rsid w:val="4ECB5BF7"/>
    <w:rsid w:val="50672C58"/>
    <w:rsid w:val="5D29E9DA"/>
    <w:rsid w:val="5E6463E1"/>
    <w:rsid w:val="608A1553"/>
    <w:rsid w:val="6379DD19"/>
    <w:rsid w:val="6979B45F"/>
    <w:rsid w:val="6A8421B9"/>
    <w:rsid w:val="6BA4846B"/>
    <w:rsid w:val="6C99FF01"/>
    <w:rsid w:val="7297D3A6"/>
    <w:rsid w:val="7525FAB0"/>
    <w:rsid w:val="7566E143"/>
    <w:rsid w:val="7AF2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C578C7"/>
  <w15:docId w15:val="{A7E4797B-4D5B-4010-8A4D-7935D09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semiHidden/>
    <w:rsid w:val="00865F41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Fontepargpadro1" w:customStyle="1">
    <w:name w:val="Fonte parág. padrão1"/>
    <w:rsid w:val="00240C29"/>
  </w:style>
  <w:style w:type="paragraph" w:styleId="Default" w:customStyle="1">
    <w:name w:val="Default"/>
    <w:rsid w:val="00EF3944"/>
    <w:pPr>
      <w:autoSpaceDE w:val="0"/>
      <w:autoSpaceDN w:val="0"/>
      <w:adjustRightInd w:val="0"/>
      <w:jc w:val="left"/>
    </w:pPr>
    <w:rPr>
      <w:rFonts w:ascii="Arial" w:hAnsi="Arial" w:eastAsia="Calibri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3C18-4C23-47A4-A763-2600A5BD95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5</revision>
  <lastPrinted>2020-06-25T11:40:00.0000000Z</lastPrinted>
  <dcterms:created xsi:type="dcterms:W3CDTF">2023-02-08T10:49:00.0000000Z</dcterms:created>
  <dcterms:modified xsi:type="dcterms:W3CDTF">2024-04-04T18:08:15.0094834Z</dcterms:modified>
</coreProperties>
</file>