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11B" w14:textId="3BA2512A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573FC1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8B5555">
        <w:rPr>
          <w:sz w:val="22"/>
          <w:szCs w:val="22"/>
        </w:rPr>
        <w:t>3</w:t>
      </w:r>
      <w:r>
        <w:rPr>
          <w:sz w:val="22"/>
          <w:szCs w:val="22"/>
        </w:rPr>
        <w:t>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0E8FB210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8B5555">
        <w:rPr>
          <w:rFonts w:ascii="Verdana" w:hAnsi="Verdana" w:cs="Tahoma"/>
          <w:b/>
          <w:bCs/>
        </w:rPr>
        <w:t>09</w:t>
      </w:r>
      <w:r w:rsidR="007D6977">
        <w:rPr>
          <w:rFonts w:ascii="Verdana" w:hAnsi="Verdana" w:cs="Tahoma"/>
          <w:b/>
          <w:bCs/>
        </w:rPr>
        <w:t xml:space="preserve"> de </w:t>
      </w:r>
      <w:r w:rsidR="008B5555">
        <w:rPr>
          <w:rFonts w:ascii="Verdana" w:hAnsi="Verdana" w:cs="Tahoma"/>
          <w:b/>
          <w:bCs/>
        </w:rPr>
        <w:t>agosto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8B5555">
        <w:rPr>
          <w:rFonts w:ascii="Verdana" w:hAnsi="Verdana" w:cs="Tahoma"/>
          <w:b/>
          <w:bCs/>
        </w:rPr>
        <w:t>3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496A439D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8B5555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</w:t>
      </w:r>
      <w:r w:rsidR="008B5555">
        <w:rPr>
          <w:rFonts w:ascii="Verdana" w:hAnsi="Verdana"/>
        </w:rPr>
        <w:t>s</w:t>
      </w:r>
      <w:r w:rsidR="00F30AF9" w:rsidRPr="00F30AF9">
        <w:rPr>
          <w:rFonts w:ascii="Verdana" w:hAnsi="Verdana"/>
        </w:rPr>
        <w:t xml:space="preserve"> Projeto</w:t>
      </w:r>
      <w:r w:rsidR="008B5555">
        <w:rPr>
          <w:rFonts w:ascii="Verdana" w:hAnsi="Verdana"/>
        </w:rPr>
        <w:t>s</w:t>
      </w:r>
      <w:r w:rsidR="00F30AF9" w:rsidRPr="00F30AF9">
        <w:rPr>
          <w:rFonts w:ascii="Verdana" w:hAnsi="Verdana"/>
        </w:rPr>
        <w:t xml:space="preserve"> de Lei</w:t>
      </w:r>
      <w:r w:rsidR="008B5555">
        <w:rPr>
          <w:rFonts w:ascii="Verdana" w:hAnsi="Verdana"/>
        </w:rPr>
        <w:t>s</w:t>
      </w:r>
      <w:r w:rsidR="00F30AF9" w:rsidRPr="00F30AF9">
        <w:rPr>
          <w:rFonts w:ascii="Verdana" w:hAnsi="Verdana"/>
        </w:rPr>
        <w:t xml:space="preserve"> nº 0</w:t>
      </w:r>
      <w:r w:rsidR="008B5555">
        <w:rPr>
          <w:rFonts w:ascii="Verdana" w:hAnsi="Verdana"/>
        </w:rPr>
        <w:t>4</w:t>
      </w:r>
      <w:r w:rsidR="00A31A47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>/202</w:t>
      </w:r>
      <w:r w:rsidR="008B5555">
        <w:rPr>
          <w:rFonts w:ascii="Verdana" w:hAnsi="Verdana"/>
        </w:rPr>
        <w:t>3 e 43/2023</w:t>
      </w:r>
      <w:r w:rsidR="00F30AF9" w:rsidRPr="00F30AF9">
        <w:rPr>
          <w:rFonts w:ascii="Verdana" w:hAnsi="Verdana"/>
        </w:rPr>
        <w:t xml:space="preserve">, </w:t>
      </w:r>
      <w:r w:rsidR="008B5555">
        <w:rPr>
          <w:rFonts w:ascii="Verdana" w:hAnsi="Verdana"/>
        </w:rPr>
        <w:t xml:space="preserve">ambos de </w:t>
      </w:r>
      <w:r w:rsidR="00F30AF9" w:rsidRPr="00F30AF9">
        <w:rPr>
          <w:rFonts w:ascii="Verdana" w:hAnsi="Verdana"/>
        </w:rPr>
        <w:t xml:space="preserve">sua autoria, </w:t>
      </w:r>
      <w:r w:rsidR="008B5555">
        <w:rPr>
          <w:rFonts w:ascii="Verdana" w:hAnsi="Verdana"/>
        </w:rPr>
        <w:t xml:space="preserve">o primeiro que </w:t>
      </w:r>
      <w:r w:rsidR="00F30AF9" w:rsidRPr="00F30AF9">
        <w:rPr>
          <w:rFonts w:ascii="Verdana" w:hAnsi="Verdana"/>
        </w:rPr>
        <w:t xml:space="preserve">que </w:t>
      </w:r>
      <w:r w:rsidR="00F30AF9">
        <w:rPr>
          <w:rFonts w:ascii="Verdana" w:hAnsi="Verdana"/>
        </w:rPr>
        <w:t>“</w:t>
      </w:r>
      <w:r w:rsidR="008B5555" w:rsidRPr="00D34A79">
        <w:rPr>
          <w:rFonts w:ascii="Verdana" w:hAnsi="Verdana"/>
          <w:b/>
          <w:bCs/>
          <w:color w:val="000000"/>
        </w:rPr>
        <w:t>I</w:t>
      </w:r>
      <w:r w:rsidR="008B5555" w:rsidRPr="00D34A79">
        <w:rPr>
          <w:rFonts w:ascii="Verdana" w:hAnsi="Verdana" w:cs="Calibri"/>
          <w:b/>
          <w:bCs/>
        </w:rPr>
        <w:t>nstitui gratificação pelo exercício da função de pregoeiro, agente de contratação, membros da comissão de contratação, membros da equipe de apoio e dá outras providências</w:t>
      </w:r>
      <w:r w:rsidR="00F30AF9">
        <w:rPr>
          <w:rFonts w:ascii="Verdana" w:hAnsi="Verdana" w:cs="Arial"/>
          <w:bCs/>
          <w:iCs/>
        </w:rPr>
        <w:t>”</w:t>
      </w:r>
      <w:r w:rsidR="008B5555">
        <w:rPr>
          <w:rFonts w:ascii="Verdana" w:hAnsi="Verdana" w:cs="Arial"/>
          <w:bCs/>
          <w:iCs/>
        </w:rPr>
        <w:t xml:space="preserve">, e o segundo que </w:t>
      </w:r>
      <w:r w:rsidR="008B5555" w:rsidRPr="00A020F0">
        <w:rPr>
          <w:rFonts w:ascii="Verdana" w:hAnsi="Verdana" w:cs="Arial"/>
          <w:b/>
        </w:rPr>
        <w:t>“</w:t>
      </w:r>
      <w:r w:rsidR="008B5555" w:rsidRPr="0081769E">
        <w:rPr>
          <w:rFonts w:ascii="Verdana" w:hAnsi="Verdana" w:cs="Calibri"/>
          <w:b/>
          <w:bCs/>
        </w:rPr>
        <w:t>Concede Gratificação por exercício de Função e participação em Comissão aos servidores do Serviço Autárquico de Água e Esgoto de Carmo do Cajuru (SAAE) responsáveis pelas licitações, contratações públicas e procedimentos auxiliares às disposições previstas na Lei Federal nº</w:t>
      </w:r>
      <w:r w:rsidR="008B5555" w:rsidRPr="008B5555">
        <w:rPr>
          <w:rFonts w:ascii="Verdana" w:hAnsi="Verdana" w:cs="Calibri"/>
          <w:b/>
          <w:bCs/>
        </w:rPr>
        <w:t> </w:t>
      </w:r>
      <w:hyperlink r:id="rId6" w:history="1">
        <w:r w:rsidR="008B5555" w:rsidRPr="008B5555">
          <w:rPr>
            <w:rStyle w:val="Hyperlink"/>
            <w:rFonts w:ascii="Verdana" w:hAnsi="Verdana" w:cs="Calibri"/>
            <w:b/>
            <w:bCs/>
            <w:color w:val="auto"/>
            <w:u w:val="none"/>
          </w:rPr>
          <w:t>14.133</w:t>
        </w:r>
      </w:hyperlink>
      <w:r w:rsidR="008B5555" w:rsidRPr="0081769E">
        <w:rPr>
          <w:rFonts w:ascii="Verdana" w:hAnsi="Verdana" w:cs="Calibri"/>
          <w:b/>
          <w:bCs/>
        </w:rPr>
        <w:t>, de 01 de abril de 2021 e dá outras providências</w:t>
      </w:r>
      <w:r w:rsidR="008B5555">
        <w:rPr>
          <w:rFonts w:ascii="Verdana" w:hAnsi="Verdana"/>
          <w:b/>
          <w:b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 xml:space="preserve">seja encaminhado a </w:t>
      </w:r>
      <w:r w:rsidR="00A31A47" w:rsidRPr="00A31A47">
        <w:rPr>
          <w:rFonts w:ascii="Verdana" w:hAnsi="Verdana" w:cs="Arial"/>
          <w:color w:val="000000"/>
          <w:u w:val="single"/>
          <w:shd w:val="clear" w:color="auto" w:fill="FFFFFF"/>
        </w:rPr>
        <w:t xml:space="preserve">estimativa do impacto orçamentário-financeiro </w:t>
      </w:r>
      <w:r w:rsidR="00A31A47">
        <w:rPr>
          <w:rFonts w:ascii="Verdana" w:hAnsi="Verdana" w:cs="Arial"/>
          <w:color w:val="000000"/>
          <w:u w:val="single"/>
          <w:shd w:val="clear" w:color="auto" w:fill="FFFFFF"/>
        </w:rPr>
        <w:t>a que se refere o disposto no art. 16, inciso I da Lei de Responsabilidade Fiscal (Lei Complementar nº 101/2000)</w:t>
      </w:r>
      <w:r w:rsidR="008B5555">
        <w:rPr>
          <w:rFonts w:ascii="Verdana" w:hAnsi="Verdana" w:cs="Arial"/>
          <w:color w:val="000000"/>
          <w:u w:val="single"/>
          <w:shd w:val="clear" w:color="auto" w:fill="FFFFFF"/>
        </w:rPr>
        <w:t xml:space="preserve"> relativo aos dois projeto supramencionados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18814098"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</w:t>
      </w:r>
      <w:r w:rsidR="008B5555">
        <w:rPr>
          <w:rFonts w:ascii="Verdana" w:hAnsi="Verdana"/>
          <w:b/>
        </w:rPr>
        <w:t>icardo da Fonseca Nogueira</w:t>
      </w:r>
    </w:p>
    <w:p w14:paraId="403DBDAE" w14:textId="79DBB7C8" w:rsidR="007D6977" w:rsidRDefault="00FC3242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Relator</w:t>
      </w:r>
      <w:r w:rsidR="007D6977">
        <w:rPr>
          <w:rFonts w:ascii="Verdana" w:hAnsi="Verdana" w:cs="Arial"/>
          <w:b/>
        </w:rPr>
        <w:t xml:space="preserve">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8B5555"/>
    <w:rsid w:val="00915E08"/>
    <w:rsid w:val="00947A78"/>
    <w:rsid w:val="00953A17"/>
    <w:rsid w:val="009711AC"/>
    <w:rsid w:val="00A31A47"/>
    <w:rsid w:val="00A46B61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B5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2021-02-09T20:58:00Z</cp:lastPrinted>
  <dcterms:created xsi:type="dcterms:W3CDTF">2021-04-28T17:40:00Z</dcterms:created>
  <dcterms:modified xsi:type="dcterms:W3CDTF">2023-08-09T11:44:00Z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