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562F0C">
            <w:pPr>
              <w:spacing w:line="360" w:lineRule="auto"/>
            </w:pPr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562F0C">
            <w:pPr>
              <w:spacing w:line="360" w:lineRule="auto"/>
            </w:pPr>
            <w:r>
              <w:rPr>
                <w:rFonts w:cs="Times New Roman"/>
                <w:sz w:val="22"/>
              </w:rPr>
              <w:t>0</w:t>
            </w:r>
            <w:r w:rsidR="00D50A12" w:rsidRPr="00D50A12">
              <w:rPr>
                <w:rFonts w:cs="Times New Roman"/>
                <w:sz w:val="22"/>
              </w:rPr>
              <w:t>2</w:t>
            </w:r>
            <w:r w:rsidR="005441C1">
              <w:rPr>
                <w:rFonts w:cs="Times New Roman"/>
                <w:sz w:val="22"/>
              </w:rPr>
              <w:t>9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562F0C">
            <w:pPr>
              <w:spacing w:line="360" w:lineRule="auto"/>
            </w:pPr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562F0C">
            <w:pPr>
              <w:spacing w:line="360" w:lineRule="auto"/>
            </w:pPr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562F0C">
            <w:pPr>
              <w:spacing w:line="360" w:lineRule="auto"/>
            </w:pPr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562F0C">
            <w:pPr>
              <w:spacing w:line="360" w:lineRule="auto"/>
            </w:pPr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562F0C">
            <w:pPr>
              <w:spacing w:line="360" w:lineRule="auto"/>
            </w:pPr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12BE2" w:rsidP="00562F0C">
            <w:pPr>
              <w:spacing w:line="360" w:lineRule="auto"/>
            </w:pPr>
            <w:r>
              <w:rPr>
                <w:rFonts w:cs="Times New Roman"/>
                <w:sz w:val="22"/>
              </w:rPr>
              <w:t>1º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>
              <w:rPr>
                <w:rFonts w:cs="Times New Roman"/>
                <w:sz w:val="22"/>
              </w:rPr>
              <w:t>jul</w:t>
            </w:r>
            <w:r w:rsidR="005441C1">
              <w:rPr>
                <w:rFonts w:cs="Times New Roman"/>
                <w:sz w:val="22"/>
              </w:rPr>
              <w:t xml:space="preserve">ho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Pr="00D50A12" w:rsidRDefault="00DE615D" w:rsidP="00562F0C">
      <w:pPr>
        <w:spacing w:line="360" w:lineRule="auto"/>
        <w:rPr>
          <w:rFonts w:cs="Times New Roman"/>
          <w:b/>
          <w:sz w:val="22"/>
        </w:rPr>
      </w:pPr>
    </w:p>
    <w:p w:rsidR="00D50A12" w:rsidRDefault="00D50A12" w:rsidP="00562F0C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</w:rPr>
      </w:pPr>
    </w:p>
    <w:p w:rsidR="00DE615D" w:rsidRPr="00D50A12" w:rsidRDefault="00D50A12" w:rsidP="00562F0C">
      <w:pPr>
        <w:pStyle w:val="Corpodetexto"/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DE615D" w:rsidRPr="00D50A12" w:rsidRDefault="00DE615D" w:rsidP="00562F0C">
      <w:pPr>
        <w:spacing w:line="360" w:lineRule="auto"/>
        <w:rPr>
          <w:rFonts w:cs="Times New Roman"/>
          <w:b/>
          <w:sz w:val="22"/>
        </w:rPr>
      </w:pPr>
    </w:p>
    <w:p w:rsidR="00DE615D" w:rsidRDefault="00D50A12" w:rsidP="00562F0C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 w:rsidR="00AE0549">
        <w:rPr>
          <w:rFonts w:ascii="Verdana" w:hAnsi="Verdana"/>
        </w:rPr>
        <w:t>O Presidente da</w:t>
      </w:r>
      <w:r>
        <w:rPr>
          <w:rFonts w:ascii="Verdana" w:hAnsi="Verdana"/>
        </w:rPr>
        <w:t xml:space="preserve"> Câmara Municipal de Carmo do Cajuru</w:t>
      </w:r>
      <w:r w:rsidRPr="00D50A12">
        <w:rPr>
          <w:rFonts w:ascii="Verdana" w:hAnsi="Verdana"/>
        </w:rPr>
        <w:t xml:space="preserve">, </w:t>
      </w:r>
      <w:r w:rsidR="00AE0549">
        <w:rPr>
          <w:rFonts w:ascii="Verdana" w:hAnsi="Verdana"/>
        </w:rPr>
        <w:t xml:space="preserve">no uso de suas atribuições legais, </w:t>
      </w:r>
      <w:r w:rsidRPr="00D50A12">
        <w:rPr>
          <w:rFonts w:ascii="Verdana" w:hAnsi="Verdana"/>
        </w:rPr>
        <w:t xml:space="preserve">vem perante Vossa Excelência, </w:t>
      </w:r>
      <w:r w:rsidR="00AE0549">
        <w:rPr>
          <w:rFonts w:ascii="Verdana" w:hAnsi="Verdana"/>
        </w:rPr>
        <w:t xml:space="preserve">solicitar atenção a respeito </w:t>
      </w:r>
      <w:r w:rsidR="005441C1">
        <w:rPr>
          <w:rFonts w:ascii="Verdana" w:hAnsi="Verdana"/>
        </w:rPr>
        <w:t>de prazos de apresentação junto ao Poder Legislativo de projetos de leis de sua autoria com prazos pré-determinados, especialmente os projetos de lei de diretrizes orçamentárias (LDO) e o projeto de lei orçamentária anual (LOA), bem como os projetos de abertura de créditos adicionais, pedindo que quando houver urgência, que envie esses proje</w:t>
      </w:r>
      <w:r w:rsidR="002C0332">
        <w:rPr>
          <w:rFonts w:ascii="Verdana" w:hAnsi="Verdana"/>
        </w:rPr>
        <w:t>tos com máxima antecedência, par</w:t>
      </w:r>
      <w:r w:rsidR="005441C1">
        <w:rPr>
          <w:rFonts w:ascii="Verdana" w:hAnsi="Verdana"/>
        </w:rPr>
        <w:t>a que o parlamento tenha prazo suficiente para fazer a análise e estudo desses projetos com mais profundidade, bem como possa ser respeitados os prazos regimentais de tramitação desses mesmos projetos</w:t>
      </w:r>
      <w:r w:rsidR="000264ED">
        <w:rPr>
          <w:rFonts w:ascii="Verdana" w:hAnsi="Verdana"/>
        </w:rPr>
        <w:t>.</w:t>
      </w:r>
    </w:p>
    <w:p w:rsidR="005441C1" w:rsidRPr="005441C1" w:rsidRDefault="005441C1" w:rsidP="00562F0C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</w:rPr>
      </w:pPr>
    </w:p>
    <w:p w:rsidR="005441C1" w:rsidRDefault="005441C1" w:rsidP="00562F0C">
      <w:pPr>
        <w:spacing w:line="360" w:lineRule="auto"/>
        <w:ind w:firstLine="709"/>
        <w:rPr>
          <w:rFonts w:eastAsia="Symbol" w:cs="Arial"/>
          <w:sz w:val="22"/>
        </w:rPr>
      </w:pPr>
      <w:r w:rsidRPr="005441C1">
        <w:rPr>
          <w:sz w:val="22"/>
        </w:rPr>
        <w:t xml:space="preserve">Solicito ainda que com relação os projetos de lei de diretrizes orçamentárias (LDO) e o projeto de lei orçamentária anual (LOA), que se observe </w:t>
      </w:r>
      <w:r>
        <w:rPr>
          <w:sz w:val="22"/>
        </w:rPr>
        <w:t xml:space="preserve">a </w:t>
      </w:r>
      <w:r w:rsidR="002C0332">
        <w:rPr>
          <w:sz w:val="22"/>
        </w:rPr>
        <w:t xml:space="preserve">previsão de </w:t>
      </w:r>
      <w:r>
        <w:rPr>
          <w:sz w:val="22"/>
        </w:rPr>
        <w:t>autorização</w:t>
      </w:r>
      <w:r w:rsidRPr="005441C1">
        <w:rPr>
          <w:sz w:val="22"/>
        </w:rPr>
        <w:t xml:space="preserve"> </w:t>
      </w:r>
      <w:r w:rsidRPr="005441C1">
        <w:rPr>
          <w:rFonts w:eastAsia="Calibri" w:cs="Arial"/>
          <w:sz w:val="22"/>
        </w:rPr>
        <w:t>d</w:t>
      </w:r>
      <w:r w:rsidRPr="005441C1">
        <w:rPr>
          <w:rFonts w:cs="Arial"/>
          <w:sz w:val="22"/>
        </w:rPr>
        <w:t xml:space="preserve">o Poder Executivo a realocar recursos, por meio de remanejamento, transferência ou transposição de recursos do </w:t>
      </w:r>
      <w:r w:rsidR="00DE49DE">
        <w:rPr>
          <w:rFonts w:cs="Arial"/>
          <w:sz w:val="22"/>
        </w:rPr>
        <w:t>o</w:t>
      </w:r>
      <w:r w:rsidRPr="005441C1">
        <w:rPr>
          <w:rFonts w:cs="Arial"/>
          <w:sz w:val="22"/>
        </w:rPr>
        <w:t>rçamento</w:t>
      </w:r>
      <w:r w:rsidR="00DE49DE">
        <w:rPr>
          <w:rFonts w:cs="Arial"/>
          <w:sz w:val="22"/>
        </w:rPr>
        <w:t>, sempre previstas nos projetos da LDO encaminhados à Câmara Municipal pelo Executivo, o que vai contra a orientação do Tribunal de Cont</w:t>
      </w:r>
      <w:r w:rsidR="002C0332">
        <w:rPr>
          <w:rFonts w:cs="Arial"/>
          <w:sz w:val="22"/>
        </w:rPr>
        <w:t>as do E</w:t>
      </w:r>
      <w:r w:rsidR="00DE49DE">
        <w:rPr>
          <w:rFonts w:cs="Arial"/>
          <w:sz w:val="22"/>
        </w:rPr>
        <w:t xml:space="preserve">stado de Minas Gerais, cujo entendimento é </w:t>
      </w:r>
      <w:r w:rsidR="002C0332">
        <w:rPr>
          <w:rFonts w:cs="Arial"/>
          <w:sz w:val="22"/>
        </w:rPr>
        <w:t xml:space="preserve">de </w:t>
      </w:r>
      <w:r w:rsidR="00DE49DE">
        <w:rPr>
          <w:rFonts w:cs="Arial"/>
          <w:sz w:val="22"/>
        </w:rPr>
        <w:t>regular a matéria em projeto de lei própr</w:t>
      </w:r>
      <w:r w:rsidR="00DE49DE" w:rsidRPr="00DE49DE">
        <w:rPr>
          <w:rFonts w:cs="Arial"/>
          <w:sz w:val="22"/>
        </w:rPr>
        <w:t xml:space="preserve">io e específico, e não </w:t>
      </w:r>
      <w:r w:rsidR="002C0332">
        <w:rPr>
          <w:rFonts w:cs="Arial"/>
          <w:sz w:val="22"/>
        </w:rPr>
        <w:t>n</w:t>
      </w:r>
      <w:r w:rsidR="00DE49DE" w:rsidRPr="00DE49DE">
        <w:rPr>
          <w:rFonts w:cs="Arial"/>
          <w:sz w:val="22"/>
        </w:rPr>
        <w:t xml:space="preserve">a LDO. Outra questão, já esta com relação </w:t>
      </w:r>
      <w:proofErr w:type="gramStart"/>
      <w:r w:rsidR="00DE49DE" w:rsidRPr="00DE49DE">
        <w:rPr>
          <w:rFonts w:cs="Arial"/>
          <w:sz w:val="22"/>
        </w:rPr>
        <w:t>a</w:t>
      </w:r>
      <w:proofErr w:type="gramEnd"/>
      <w:r w:rsidR="00DE49DE" w:rsidRPr="00DE49DE">
        <w:rPr>
          <w:rFonts w:cs="Arial"/>
          <w:sz w:val="22"/>
        </w:rPr>
        <w:t xml:space="preserve"> LOA, é a disposição sempre enviada no projeto do Executivo que permite que os repasses do duodécimo a Câmara Municipal </w:t>
      </w:r>
      <w:r w:rsidR="00DE49DE" w:rsidRPr="00DE49DE">
        <w:rPr>
          <w:rFonts w:eastAsia="Symbol" w:cs="Arial"/>
          <w:sz w:val="22"/>
        </w:rPr>
        <w:t>poderão sofrer diferenciação de valores quando previamente acertado entre os chefes dos dois Poderes</w:t>
      </w:r>
      <w:r w:rsidR="00DE49DE">
        <w:rPr>
          <w:rFonts w:eastAsia="Symbol" w:cs="Arial"/>
          <w:sz w:val="22"/>
        </w:rPr>
        <w:t xml:space="preserve">, o que vai contra a disposição do </w:t>
      </w:r>
      <w:r w:rsidR="00DE49DE">
        <w:rPr>
          <w:rFonts w:eastAsia="Symbol" w:cs="Arial"/>
          <w:sz w:val="22"/>
        </w:rPr>
        <w:lastRenderedPageBreak/>
        <w:t>art. 29-A da Constituição Federal, não podendo um acordo transpor a um comando constitucional.</w:t>
      </w:r>
    </w:p>
    <w:p w:rsidR="00562F0C" w:rsidRDefault="00562F0C" w:rsidP="00562F0C">
      <w:pPr>
        <w:spacing w:line="360" w:lineRule="auto"/>
        <w:ind w:firstLine="709"/>
        <w:rPr>
          <w:rFonts w:eastAsia="Symbol" w:cs="Arial"/>
          <w:sz w:val="22"/>
        </w:rPr>
      </w:pPr>
    </w:p>
    <w:p w:rsidR="00562F0C" w:rsidRPr="005441C1" w:rsidRDefault="00562F0C" w:rsidP="00562F0C">
      <w:pPr>
        <w:spacing w:line="360" w:lineRule="auto"/>
        <w:ind w:firstLine="709"/>
        <w:rPr>
          <w:sz w:val="22"/>
        </w:rPr>
      </w:pPr>
      <w:r>
        <w:rPr>
          <w:rFonts w:eastAsia="Symbol" w:cs="Arial"/>
          <w:sz w:val="22"/>
        </w:rPr>
        <w:t>Por fim, peço a gentileza de que se faça a previsão do repasse do FIA (Fundo Municipal da Criança e do Adolescente) na lei orçamentária anual, o que evitará o envio a Câmara Municipal de projeto apartado de abertura de crédito adicional, tipo especial, pra essa finalidade específica, o que tornará menos burocrático e mais ágil os repasses do FIA.</w:t>
      </w:r>
      <w:bookmarkStart w:id="0" w:name="_GoBack"/>
      <w:bookmarkEnd w:id="0"/>
    </w:p>
    <w:p w:rsidR="000264ED" w:rsidRDefault="00D50A12" w:rsidP="00562F0C">
      <w:pPr>
        <w:pStyle w:val="Recuodecorpodetexto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DE615D" w:rsidRPr="00D50A12" w:rsidRDefault="00D50A12" w:rsidP="00562F0C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solicitação, reitero meus cordiais cumprimentos.</w:t>
      </w:r>
    </w:p>
    <w:p w:rsidR="00DE615D" w:rsidRDefault="00D50A12" w:rsidP="00562F0C">
      <w:pPr>
        <w:spacing w:after="240" w:line="360" w:lineRule="auto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DE615D" w:rsidRPr="00D50A12" w:rsidRDefault="00D50A12" w:rsidP="00562F0C">
      <w:pPr>
        <w:spacing w:line="360" w:lineRule="auto"/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AE0549" w:rsidRDefault="00AE0549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AE0549" w:rsidRDefault="00AE0549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AE0549" w:rsidRDefault="00AE0549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562F0C" w:rsidRDefault="00562F0C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562F0C" w:rsidRDefault="00562F0C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562F0C" w:rsidRDefault="00562F0C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562F0C" w:rsidRDefault="00562F0C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562F0C" w:rsidRDefault="00562F0C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562F0C" w:rsidRDefault="00562F0C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562F0C" w:rsidRDefault="00562F0C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562F0C" w:rsidRDefault="00562F0C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562F0C" w:rsidRDefault="00562F0C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562F0C" w:rsidRPr="00D50A12" w:rsidRDefault="00562F0C" w:rsidP="00562F0C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 w:rsidP="00562F0C">
      <w:pPr>
        <w:pStyle w:val="Recuodecorpodetexto"/>
        <w:spacing w:after="0" w:line="36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Exmº.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 w:rsidP="00562F0C">
      <w:pPr>
        <w:pStyle w:val="Recuodecorpodetexto"/>
        <w:spacing w:after="0" w:line="36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 w:rsidP="00562F0C">
      <w:pPr>
        <w:pStyle w:val="Recuodecorpodetexto"/>
        <w:spacing w:after="0" w:line="36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 w:rsidP="00562F0C">
      <w:pPr>
        <w:pStyle w:val="Recuodecorpodetexto"/>
        <w:spacing w:after="0" w:line="36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DE" w:rsidRDefault="00DE49DE">
      <w:r>
        <w:separator/>
      </w:r>
    </w:p>
  </w:endnote>
  <w:endnote w:type="continuationSeparator" w:id="0">
    <w:p w:rsidR="00DE49DE" w:rsidRDefault="00DE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DE" w:rsidRDefault="00DE49D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9DE" w:rsidRDefault="00DE49DE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DE49DE" w:rsidRDefault="00DE49DE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49DE" w:rsidRDefault="00DE49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DE" w:rsidRDefault="00DE49DE">
      <w:r>
        <w:separator/>
      </w:r>
    </w:p>
  </w:footnote>
  <w:footnote w:type="continuationSeparator" w:id="0">
    <w:p w:rsidR="00DE49DE" w:rsidRDefault="00DE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DE" w:rsidRDefault="00DE49D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9DE" w:rsidRDefault="00DE49DE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C0332"/>
    <w:rsid w:val="002F74CA"/>
    <w:rsid w:val="005441C1"/>
    <w:rsid w:val="00562F0C"/>
    <w:rsid w:val="00A36597"/>
    <w:rsid w:val="00AE0549"/>
    <w:rsid w:val="00D13B0A"/>
    <w:rsid w:val="00D178D6"/>
    <w:rsid w:val="00D50A12"/>
    <w:rsid w:val="00DB2118"/>
    <w:rsid w:val="00DE49DE"/>
    <w:rsid w:val="00DE615D"/>
    <w:rsid w:val="00DF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2DB96-CD2C-462E-BDF4-3E17EFCE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2019-02-08T11:50:00Z</cp:lastPrinted>
  <dcterms:created xsi:type="dcterms:W3CDTF">2020-06-30T12:59:00Z</dcterms:created>
  <dcterms:modified xsi:type="dcterms:W3CDTF">2020-07-01T13:07:00Z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