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68A3C3D8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0A3578">
        <w:rPr>
          <w:rFonts w:ascii="Verdana" w:hAnsi="Verdana" w:cs="Arial"/>
          <w:b/>
        </w:rPr>
        <w:t>25</w:t>
      </w:r>
      <w:bookmarkStart w:id="0" w:name="_GoBack"/>
      <w:bookmarkEnd w:id="0"/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049A268B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0A3578">
        <w:rPr>
          <w:rFonts w:ascii="Verdana" w:hAnsi="Verdana" w:cs="Tahoma"/>
          <w:b/>
          <w:i/>
          <w:iCs/>
        </w:rPr>
        <w:t xml:space="preserve">em caráter de urgência, </w:t>
      </w:r>
      <w:r w:rsidRPr="00B90DA0">
        <w:rPr>
          <w:rFonts w:ascii="Verdana" w:hAnsi="Verdana" w:cs="Tahoma"/>
          <w:b/>
          <w:i/>
          <w:iCs/>
        </w:rPr>
        <w:t>que se dig</w:t>
      </w:r>
      <w:r>
        <w:rPr>
          <w:rFonts w:ascii="Verdana" w:hAnsi="Verdana" w:cs="Tahoma"/>
          <w:b/>
          <w:i/>
          <w:iCs/>
        </w:rPr>
        <w:t xml:space="preserve">ne </w:t>
      </w:r>
      <w:r w:rsidR="004B72B1">
        <w:rPr>
          <w:rFonts w:ascii="Verdana" w:hAnsi="Verdana" w:cs="Tahoma"/>
          <w:b/>
          <w:i/>
          <w:iCs/>
        </w:rPr>
        <w:t>enviar a Câmara Municipal projeto de lei que adeque a situação dos cargos de auxiliar de enfermagem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34169484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4B72B1">
        <w:rPr>
          <w:rFonts w:ascii="Verdana" w:hAnsi="Verdana" w:cs="Arial"/>
        </w:rPr>
        <w:t>o envio de projeto de lei que adeque a situação dos cargos de auxiliar de enfermagem, considerando que o COREN para este tipo de situação exige a formação de técnico em enfermagem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38B057BC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A3578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0A3578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28C549D6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3AE5815" w14:textId="77777777" w:rsidR="000A3578" w:rsidRPr="00A70078" w:rsidRDefault="000A35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A3578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B72B1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DC5A60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2023-04-27T10:17:00Z</dcterms:created>
  <dcterms:modified xsi:type="dcterms:W3CDTF">2023-04-27T10:18:00Z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