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273D698B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7D6692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</w:t>
      </w:r>
      <w:r w:rsidR="007D6692">
        <w:rPr>
          <w:rFonts w:ascii="Times New Roman" w:hAnsi="Times New Roman"/>
        </w:rPr>
        <w:t>1</w:t>
      </w:r>
      <w:r>
        <w:rPr>
          <w:rFonts w:ascii="Times New Roman" w:hAnsi="Times New Roman"/>
        </w:rPr>
        <w:t>/CMCC</w:t>
      </w:r>
    </w:p>
    <w:p w14:paraId="6D4BCDA5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01D146D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46A55936" w14:textId="0DF9D432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7D6692">
        <w:rPr>
          <w:rFonts w:ascii="Times New Roman" w:hAnsi="Times New Roman"/>
        </w:rPr>
        <w:t>01</w:t>
      </w:r>
      <w:r w:rsidR="00966D74">
        <w:rPr>
          <w:rFonts w:ascii="Times New Roman" w:hAnsi="Times New Roman"/>
        </w:rPr>
        <w:t xml:space="preserve"> de </w:t>
      </w:r>
      <w:proofErr w:type="gramStart"/>
      <w:r w:rsidR="007D6692">
        <w:rPr>
          <w:rFonts w:ascii="Times New Roman" w:hAnsi="Times New Roman"/>
        </w:rPr>
        <w:t>Fevereiro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</w:t>
      </w:r>
      <w:r w:rsidR="007D6692">
        <w:rPr>
          <w:rFonts w:ascii="Times New Roman" w:hAnsi="Times New Roman"/>
        </w:rPr>
        <w:t>1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00411A15" w14:textId="77777777" w:rsidR="007C61A5" w:rsidRDefault="007C61A5">
      <w:pPr>
        <w:rPr>
          <w:rFonts w:ascii="Times New Roman" w:hAnsi="Times New Roman"/>
        </w:rPr>
      </w:pPr>
    </w:p>
    <w:p w14:paraId="5C9255D1" w14:textId="77777777" w:rsidR="007C61A5" w:rsidRDefault="007C61A5">
      <w:pPr>
        <w:rPr>
          <w:rFonts w:ascii="Times New Roman" w:hAnsi="Times New Roman"/>
        </w:rPr>
      </w:pPr>
    </w:p>
    <w:p w14:paraId="74F329FC" w14:textId="77777777"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14:paraId="2F9EA8D3" w14:textId="77777777" w:rsidR="007C61A5" w:rsidRDefault="007C61A5">
      <w:pPr>
        <w:rPr>
          <w:rFonts w:ascii="Times New Roman" w:hAnsi="Times New Roman"/>
        </w:rPr>
      </w:pPr>
    </w:p>
    <w:p w14:paraId="74BF7F4A" w14:textId="107372D2"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r w:rsidR="007D6692">
        <w:rPr>
          <w:rFonts w:ascii="Times New Roman" w:hAnsi="Times New Roman"/>
        </w:rPr>
        <w:t>Sebastião de Faria Gomes</w:t>
      </w:r>
      <w:r>
        <w:rPr>
          <w:rFonts w:ascii="Times New Roman" w:hAnsi="Times New Roman"/>
        </w:rPr>
        <w:t xml:space="preserve">, encaminha os relatórios contábeis da folha de pagamento do mês de </w:t>
      </w:r>
      <w:r w:rsidR="007D6692">
        <w:rPr>
          <w:rFonts w:ascii="Times New Roman" w:hAnsi="Times New Roman"/>
          <w:b/>
          <w:bCs/>
        </w:rPr>
        <w:t>janeiro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</w:t>
      </w:r>
      <w:r w:rsidR="007D6692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71833583" w14:textId="77777777" w:rsidR="007C61A5" w:rsidRDefault="007C61A5">
      <w:pPr>
        <w:rPr>
          <w:rFonts w:ascii="Times New Roman" w:hAnsi="Times New Roman"/>
        </w:rPr>
      </w:pPr>
    </w:p>
    <w:p w14:paraId="51A8D7B4" w14:textId="77777777" w:rsidR="007C61A5" w:rsidRDefault="00F22ABC">
      <w:r>
        <w:rPr>
          <w:rFonts w:ascii="Times New Roman" w:hAnsi="Times New Roman"/>
        </w:rPr>
        <w:tab/>
        <w:t>Atenciosamente,</w:t>
      </w:r>
    </w:p>
    <w:p w14:paraId="5567EAA2" w14:textId="77777777" w:rsidR="007C61A5" w:rsidRDefault="007C61A5">
      <w:pPr>
        <w:rPr>
          <w:rFonts w:ascii="Times New Roman" w:hAnsi="Times New Roman"/>
        </w:rPr>
      </w:pPr>
    </w:p>
    <w:p w14:paraId="0EA12551" w14:textId="77777777" w:rsidR="007C61A5" w:rsidRDefault="007C61A5">
      <w:pPr>
        <w:rPr>
          <w:rFonts w:ascii="Times New Roman" w:hAnsi="Times New Roman"/>
        </w:rPr>
      </w:pPr>
    </w:p>
    <w:p w14:paraId="57214D72" w14:textId="4B333C7E" w:rsidR="007C61A5" w:rsidRDefault="007D669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Sebastião de Faria Gomes</w:t>
      </w:r>
    </w:p>
    <w:p w14:paraId="33A4F105" w14:textId="77777777"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9BF2827" w14:textId="77777777"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14:paraId="15744A1F" w14:textId="77777777" w:rsidR="007C61A5" w:rsidRDefault="007C61A5">
      <w:pPr>
        <w:rPr>
          <w:rFonts w:ascii="Times New Roman" w:hAnsi="Times New Roman"/>
          <w:sz w:val="20"/>
          <w:szCs w:val="20"/>
        </w:rPr>
      </w:pPr>
    </w:p>
    <w:p w14:paraId="294C3498" w14:textId="77777777" w:rsidR="007C61A5" w:rsidRDefault="007C61A5">
      <w:pPr>
        <w:rPr>
          <w:rFonts w:ascii="Times New Roman" w:hAnsi="Times New Roman"/>
        </w:rPr>
      </w:pPr>
    </w:p>
    <w:p w14:paraId="6B8A80EF" w14:textId="77777777" w:rsidR="007C61A5" w:rsidRDefault="007C61A5">
      <w:pPr>
        <w:rPr>
          <w:rFonts w:ascii="Times New Roman" w:hAnsi="Times New Roman"/>
        </w:rPr>
      </w:pPr>
    </w:p>
    <w:p w14:paraId="3B81493C" w14:textId="77777777" w:rsidR="007C61A5" w:rsidRDefault="007C61A5">
      <w:pPr>
        <w:rPr>
          <w:rFonts w:ascii="Times New Roman" w:hAnsi="Times New Roman"/>
        </w:rPr>
      </w:pPr>
    </w:p>
    <w:p w14:paraId="69E358BD" w14:textId="77777777" w:rsidR="004302FE" w:rsidRDefault="004302FE">
      <w:pPr>
        <w:rPr>
          <w:rFonts w:ascii="Times New Roman" w:hAnsi="Times New Roman"/>
        </w:rPr>
      </w:pPr>
    </w:p>
    <w:p w14:paraId="51D0319C" w14:textId="77777777" w:rsidR="007C61A5" w:rsidRDefault="007C61A5">
      <w:pPr>
        <w:rPr>
          <w:rFonts w:ascii="Times New Roman" w:hAnsi="Times New Roman"/>
          <w:b/>
        </w:rPr>
      </w:pPr>
    </w:p>
    <w:p w14:paraId="3B0C1D8A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14:paraId="5AD6183D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14:paraId="626CC595" w14:textId="77777777"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3F49BF"/>
    <w:rsid w:val="004302FE"/>
    <w:rsid w:val="00433A2A"/>
    <w:rsid w:val="007C61A5"/>
    <w:rsid w:val="007D6692"/>
    <w:rsid w:val="00966D74"/>
    <w:rsid w:val="00A551C8"/>
    <w:rsid w:val="00B70F96"/>
    <w:rsid w:val="00BC29E1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3</cp:revision>
  <cp:lastPrinted>2020-08-03T17:58:00Z</cp:lastPrinted>
  <dcterms:created xsi:type="dcterms:W3CDTF">2020-10-07T13:17:00Z</dcterms:created>
  <dcterms:modified xsi:type="dcterms:W3CDTF">2021-02-01T13:37:00Z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