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331DC5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="001907E6"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001</w:t>
      </w:r>
      <w:r w:rsidR="001907E6"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BD6061">
        <w:rPr>
          <w:sz w:val="36"/>
          <w:szCs w:val="36"/>
        </w:rPr>
        <w:t>1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5A47FA" w:rsidRDefault="00241555" w:rsidP="00241555">
      <w:pPr>
        <w:pStyle w:val="Recuodecorpodetexto"/>
        <w:spacing w:after="0"/>
        <w:ind w:left="5103"/>
        <w:jc w:val="both"/>
        <w:rPr>
          <w:rFonts w:ascii="Verdana" w:hAnsi="Verdana" w:cs="Verdana"/>
          <w:b/>
          <w:i/>
          <w:sz w:val="20"/>
          <w:szCs w:val="20"/>
        </w:rPr>
      </w:pPr>
      <w:r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A</w:t>
      </w:r>
      <w:r w:rsidR="00BD6061"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utoriza a criação de Empresa Pública Municipal e dá outras providências</w:t>
      </w:r>
      <w:r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B45A3" w:rsidRDefault="001907E6" w:rsidP="00BD6061">
      <w:pPr>
        <w:spacing w:line="24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 Vereador que o presente assina, no uso de sua funç</w:t>
      </w:r>
      <w:r w:rsidR="00BD6061">
        <w:rPr>
          <w:rFonts w:ascii="Verdana" w:hAnsi="Verdana" w:cs="Arial"/>
          <w:i/>
        </w:rPr>
        <w:t>ão</w:t>
      </w:r>
      <w:r w:rsidR="001B45A3">
        <w:rPr>
          <w:rFonts w:ascii="Verdana" w:hAnsi="Verdana" w:cs="Arial"/>
          <w:i/>
        </w:rPr>
        <w:t xml:space="preserve"> legislativa, consoante lhe faculta a Lei Orgânica e o Regimento Interno, </w:t>
      </w:r>
      <w:r w:rsidR="00BD6061">
        <w:rPr>
          <w:rFonts w:ascii="Verdana" w:hAnsi="Verdana" w:cs="Arial"/>
          <w:i/>
        </w:rPr>
        <w:t xml:space="preserve">e </w:t>
      </w:r>
      <w:r w:rsidR="001B45A3">
        <w:rPr>
          <w:rFonts w:ascii="Verdana" w:hAnsi="Verdana" w:cs="Arial"/>
          <w:i/>
        </w:rPr>
        <w:t>considerando-se a necessidade de regulamentação do tema, apresenta o seguinte Anteprojeto de Lei:</w:t>
      </w:r>
    </w:p>
    <w:p w:rsidR="00BD6061" w:rsidRDefault="00BD6061" w:rsidP="00BD6061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0" w:name="artigo_8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1</w:t>
      </w:r>
      <w:r w:rsidRPr="00BD6061">
        <w:rPr>
          <w:rFonts w:ascii="Verdana" w:hAnsi="Verdana"/>
          <w:b/>
        </w:rPr>
        <w:t>º</w:t>
      </w:r>
      <w:bookmarkEnd w:id="0"/>
      <w:r w:rsidRPr="00BD6061">
        <w:rPr>
          <w:rFonts w:ascii="Verdana" w:hAnsi="Verdana" w:cs="Calibri"/>
          <w:b/>
          <w:shd w:val="clear" w:color="auto" w:fill="FFFFFF"/>
        </w:rPr>
        <w:t>.</w:t>
      </w:r>
      <w:r w:rsidRPr="00BD6061">
        <w:rPr>
          <w:rFonts w:ascii="Verdana" w:hAnsi="Verdana" w:cs="Calibri"/>
          <w:shd w:val="clear" w:color="auto" w:fill="FFFFFF"/>
        </w:rPr>
        <w:t> Fica o Executivo Municipal autorizado a constituir e organizar uma empresa pública, sob a forma de sociedade anônima, denominada de Empresa Pública de Transporte e Circulação - EPTC, a qual será o órgão executivo e rodoviário do Município nos termos do Código de Trânsito Brasileiro - CTB.</w:t>
      </w:r>
    </w:p>
    <w:p w:rsidR="00BD6061" w:rsidRDefault="00BD6061" w:rsidP="00BD6061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1" w:name="artigo_9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BD6061">
        <w:rPr>
          <w:rFonts w:ascii="Verdana" w:hAnsi="Verdana"/>
          <w:b/>
        </w:rPr>
        <w:t>º</w:t>
      </w:r>
      <w:bookmarkEnd w:id="1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> A Empresa Pública de Transporte e Circulação - EPTC, com personalidade jurídica de direito privado, terá sede e foro n</w:t>
      </w:r>
      <w:r>
        <w:rPr>
          <w:rFonts w:ascii="Verdana" w:hAnsi="Verdana" w:cs="Calibri"/>
          <w:shd w:val="clear" w:color="auto" w:fill="FFFFFF"/>
        </w:rPr>
        <w:t>o Município de Carmo do Cajuru, Estado de Minas Gerais</w:t>
      </w:r>
      <w:r w:rsidRPr="00BD6061">
        <w:rPr>
          <w:rFonts w:ascii="Verdana" w:hAnsi="Verdana" w:cs="Calibri"/>
          <w:shd w:val="clear" w:color="auto" w:fill="FFFFFF"/>
        </w:rPr>
        <w:t>, prazo de duração indeterminado e jurisdição em todo o território do Município, sendo que o Diretor-Presidente acumulará a função de Secretário Municipal d</w:t>
      </w:r>
      <w:r w:rsidR="003A57F9">
        <w:rPr>
          <w:rFonts w:ascii="Verdana" w:hAnsi="Verdana" w:cs="Calibri"/>
          <w:shd w:val="clear" w:color="auto" w:fill="FFFFFF"/>
        </w:rPr>
        <w:t>e Obras Públicas e Serviços Urbanos</w:t>
      </w:r>
      <w:r w:rsidRPr="00BD6061">
        <w:rPr>
          <w:rFonts w:ascii="Verdana" w:hAnsi="Verdana" w:cs="Calibri"/>
          <w:shd w:val="clear" w:color="auto" w:fill="FFFFFF"/>
        </w:rPr>
        <w:t>, devendo optar por uma única remuneração.</w:t>
      </w:r>
    </w:p>
    <w:p w:rsidR="00BD6061" w:rsidRDefault="00BD6061" w:rsidP="00BD6061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2" w:name="artigo_10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3º</w:t>
      </w:r>
      <w:bookmarkEnd w:id="2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 xml:space="preserve"> São atribuições da Empresa Pública de Transporte e Circulação - </w:t>
      </w:r>
      <w:r>
        <w:rPr>
          <w:rFonts w:ascii="Verdana" w:hAnsi="Verdana" w:cs="Calibri"/>
          <w:shd w:val="clear" w:color="auto" w:fill="FFFFFF"/>
        </w:rPr>
        <w:t>E</w:t>
      </w:r>
      <w:r w:rsidRPr="00BD6061">
        <w:rPr>
          <w:rFonts w:ascii="Verdana" w:hAnsi="Verdana" w:cs="Calibri"/>
          <w:shd w:val="clear" w:color="auto" w:fill="FFFFFF"/>
        </w:rPr>
        <w:t xml:space="preserve">PTC a operação, controle e fiscalização do transporte e do trânsito de pessoas, veículos automotores e de veículos de tração animal no âmbito do Município de </w:t>
      </w:r>
      <w:r>
        <w:rPr>
          <w:rFonts w:ascii="Verdana" w:hAnsi="Verdana" w:cs="Calibri"/>
          <w:shd w:val="clear" w:color="auto" w:fill="FFFFFF"/>
        </w:rPr>
        <w:t>Carmo do Cajuru/MG</w:t>
      </w:r>
      <w:r w:rsidRPr="00BD6061">
        <w:rPr>
          <w:rFonts w:ascii="Verdana" w:hAnsi="Verdana" w:cs="Calibri"/>
          <w:shd w:val="clear" w:color="auto" w:fill="FFFFFF"/>
        </w:rPr>
        <w:t xml:space="preserve">, em especial a fiscalização do trânsito e </w:t>
      </w:r>
      <w:r>
        <w:rPr>
          <w:rFonts w:ascii="Verdana" w:hAnsi="Verdana" w:cs="Calibri"/>
          <w:shd w:val="clear" w:color="auto" w:fill="FFFFFF"/>
        </w:rPr>
        <w:t>o transporte coletivo de passageiros</w:t>
      </w:r>
      <w:r w:rsidRPr="00BD6061">
        <w:rPr>
          <w:rFonts w:ascii="Verdana" w:hAnsi="Verdana" w:cs="Calibri"/>
          <w:shd w:val="clear" w:color="auto" w:fill="FFFFFF"/>
        </w:rPr>
        <w:t>, sempre em observância ao Código de Trânsito Brasileiro - CTB e à legislação municipal, podendo atuar em outras cidades mediante convênios com as mesmas.</w:t>
      </w:r>
    </w:p>
    <w:p w:rsidR="00F0344C" w:rsidRDefault="00BD6061" w:rsidP="00BD6061">
      <w:pPr>
        <w:spacing w:after="0" w:line="240" w:lineRule="auto"/>
        <w:ind w:firstLine="1134"/>
        <w:jc w:val="both"/>
        <w:rPr>
          <w:rFonts w:ascii="Verdana" w:eastAsia="Times New Roman" w:hAnsi="Verdana" w:cs="Arial"/>
          <w:b/>
          <w:lang w:eastAsia="pt-BR"/>
        </w:rPr>
      </w:pPr>
      <w:r w:rsidRPr="00BD6061">
        <w:rPr>
          <w:rFonts w:ascii="Verdana" w:hAnsi="Verdana" w:cs="Calibri"/>
        </w:rPr>
        <w:br/>
      </w:r>
      <w:bookmarkStart w:id="3" w:name="artigo_11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4º</w:t>
      </w:r>
      <w:bookmarkEnd w:id="3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 xml:space="preserve"> Por solicitação fundamentada pelo Diretor-Presidente os servidores da Secretaria Municipal </w:t>
      </w:r>
      <w:r w:rsidR="003A57F9" w:rsidRPr="00BD6061">
        <w:rPr>
          <w:rFonts w:ascii="Verdana" w:hAnsi="Verdana" w:cs="Calibri"/>
          <w:shd w:val="clear" w:color="auto" w:fill="FFFFFF"/>
        </w:rPr>
        <w:t>d</w:t>
      </w:r>
      <w:r w:rsidR="003A57F9">
        <w:rPr>
          <w:rFonts w:ascii="Verdana" w:hAnsi="Verdana" w:cs="Calibri"/>
          <w:shd w:val="clear" w:color="auto" w:fill="FFFFFF"/>
        </w:rPr>
        <w:t>e Obras Públicas e Serviços Urbanos</w:t>
      </w:r>
      <w:r w:rsidR="003A57F9" w:rsidRPr="00BD6061">
        <w:rPr>
          <w:rFonts w:ascii="Verdana" w:hAnsi="Verdana" w:cs="Calibri"/>
          <w:shd w:val="clear" w:color="auto" w:fill="FFFFFF"/>
        </w:rPr>
        <w:t xml:space="preserve"> </w:t>
      </w:r>
      <w:r w:rsidRPr="00BD6061">
        <w:rPr>
          <w:rFonts w:ascii="Verdana" w:hAnsi="Verdana" w:cs="Calibri"/>
          <w:shd w:val="clear" w:color="auto" w:fill="FFFFFF"/>
        </w:rPr>
        <w:t>e das demais Secretarias e Departamentos do Município poderão ser cedidos à Empresa Pública de Transporte e Circulação - EPTC, sem ônus para o Município, contando-se os direitos e vantagens enquanto durar a cedência, para todos os efeitos legais, junto ao órgão de origem.</w:t>
      </w:r>
      <w:r w:rsidRPr="00BD6061">
        <w:rPr>
          <w:rFonts w:ascii="Verdana" w:eastAsia="Times New Roman" w:hAnsi="Verdana" w:cs="Arial"/>
          <w:b/>
          <w:lang w:eastAsia="pt-BR"/>
        </w:rPr>
        <w:t xml:space="preserve"> </w:t>
      </w:r>
    </w:p>
    <w:p w:rsidR="00BD6061" w:rsidRPr="00BD6061" w:rsidRDefault="00BD6061" w:rsidP="00BD6061">
      <w:pPr>
        <w:spacing w:after="0" w:line="240" w:lineRule="auto"/>
        <w:ind w:firstLine="1134"/>
        <w:jc w:val="both"/>
        <w:rPr>
          <w:rFonts w:ascii="Verdana" w:hAnsi="Verdana"/>
          <w:b/>
          <w:bCs/>
        </w:rPr>
      </w:pPr>
    </w:p>
    <w:p w:rsidR="00F0344C" w:rsidRDefault="00BD6061" w:rsidP="00BD6061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Art. 5</w:t>
      </w:r>
      <w:r w:rsidR="00F0344C">
        <w:rPr>
          <w:rFonts w:ascii="Verdana" w:hAnsi="Verdana"/>
          <w:b/>
          <w:bCs/>
        </w:rPr>
        <w:t xml:space="preserve">º. </w:t>
      </w:r>
      <w:r w:rsidR="00F0344C">
        <w:rPr>
          <w:rFonts w:ascii="Verdana" w:hAnsi="Verdana"/>
          <w:bCs/>
        </w:rPr>
        <w:t>Esta lei entra em vigor na data de sua publicação.</w:t>
      </w: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BE750B">
        <w:rPr>
          <w:rFonts w:ascii="Verdana" w:hAnsi="Verdana"/>
        </w:rPr>
        <w:t>0</w:t>
      </w:r>
      <w:r w:rsidR="00BD6061">
        <w:rPr>
          <w:rFonts w:ascii="Verdana" w:hAnsi="Verdana"/>
        </w:rPr>
        <w:t>2</w:t>
      </w:r>
      <w:r w:rsidRPr="001907E6">
        <w:rPr>
          <w:rFonts w:ascii="Verdana" w:hAnsi="Verdana"/>
        </w:rPr>
        <w:t xml:space="preserve"> de </w:t>
      </w:r>
      <w:r w:rsidR="00BE750B">
        <w:rPr>
          <w:rFonts w:ascii="Verdana" w:hAnsi="Verdana"/>
        </w:rPr>
        <w:t>fevereiro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BD6061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BD6061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BE750B" w:rsidRDefault="00BE750B" w:rsidP="00BE750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Anjo dos </w:t>
      </w:r>
      <w:proofErr w:type="gramStart"/>
      <w:r>
        <w:rPr>
          <w:rFonts w:ascii="Verdana" w:hAnsi="Verdana"/>
          <w:b/>
        </w:rPr>
        <w:t>Santos Silva Gontijo                                    Anthony Alves Rabelo</w:t>
      </w:r>
      <w:proofErr w:type="gramEnd"/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Vereador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Bruno Alves de Oliveira                    Débora Nogueira da Fonseca Almeida</w:t>
      </w: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Vereador                                                        Vereadora</w:t>
      </w: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Emerson Lopes Miranda                                              Geraldo Luiz Barbosa</w:t>
      </w: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Vereador      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                                     Ricardo da Fonseca Nogueira</w:t>
      </w: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Vereador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                                            Sérgio Alves Quirino</w:t>
      </w: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Vereador    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  <w:bookmarkStart w:id="4" w:name="_GoBack"/>
      <w:bookmarkEnd w:id="4"/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Wilson da Silveira Saraiva</w:t>
      </w: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BE750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61" w:rsidRDefault="00BD6061" w:rsidP="00724934">
      <w:r>
        <w:separator/>
      </w:r>
    </w:p>
  </w:endnote>
  <w:endnote w:type="continuationSeparator" w:id="0">
    <w:p w:rsidR="00BD6061" w:rsidRDefault="00BD606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61" w:rsidRDefault="00BD606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2E60FC" wp14:editId="404B8C7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61" w:rsidRDefault="00BD6061" w:rsidP="00724934">
      <w:r>
        <w:separator/>
      </w:r>
    </w:p>
  </w:footnote>
  <w:footnote w:type="continuationSeparator" w:id="0">
    <w:p w:rsidR="00BD6061" w:rsidRDefault="00BD606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61" w:rsidRDefault="00BD60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7C9A9" wp14:editId="381008C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5F0B"/>
    <w:rsid w:val="00050364"/>
    <w:rsid w:val="001907E6"/>
    <w:rsid w:val="001A2CB9"/>
    <w:rsid w:val="001B45A3"/>
    <w:rsid w:val="001C07D5"/>
    <w:rsid w:val="00227911"/>
    <w:rsid w:val="00241555"/>
    <w:rsid w:val="002E671C"/>
    <w:rsid w:val="00331DC5"/>
    <w:rsid w:val="003A57F9"/>
    <w:rsid w:val="00484AEA"/>
    <w:rsid w:val="00485EA0"/>
    <w:rsid w:val="004D402F"/>
    <w:rsid w:val="004F42F7"/>
    <w:rsid w:val="005A47FA"/>
    <w:rsid w:val="005B2BC7"/>
    <w:rsid w:val="006C6C6F"/>
    <w:rsid w:val="00724934"/>
    <w:rsid w:val="00751C41"/>
    <w:rsid w:val="00793CE1"/>
    <w:rsid w:val="00803E28"/>
    <w:rsid w:val="00955F00"/>
    <w:rsid w:val="009840AB"/>
    <w:rsid w:val="009A3032"/>
    <w:rsid w:val="00A44105"/>
    <w:rsid w:val="00AB2DC5"/>
    <w:rsid w:val="00B00821"/>
    <w:rsid w:val="00B66357"/>
    <w:rsid w:val="00BD6061"/>
    <w:rsid w:val="00BE750B"/>
    <w:rsid w:val="00ED1CA8"/>
    <w:rsid w:val="00EE4421"/>
    <w:rsid w:val="00F0344C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2020-02-04T17:20:00Z</cp:lastPrinted>
  <dcterms:created xsi:type="dcterms:W3CDTF">2021-01-27T11:26:00Z</dcterms:created>
  <dcterms:modified xsi:type="dcterms:W3CDTF">2021-02-02T17:35:00Z</dcterms:modified>
</cp:coreProperties>
</file>